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198C39" w14:textId="3E7A3D3F" w:rsidR="00B67BA2" w:rsidRPr="00A20049" w:rsidRDefault="00B67BA2" w:rsidP="00B67BA2">
      <w:pPr>
        <w:widowControl w:val="0"/>
        <w:shd w:val="clear" w:color="auto" w:fill="FFFFFF"/>
        <w:autoSpaceDE w:val="0"/>
        <w:autoSpaceDN w:val="0"/>
        <w:adjustRightInd w:val="0"/>
        <w:ind w:right="382"/>
        <w:jc w:val="center"/>
        <w:rPr>
          <w:rFonts w:cs="Arial"/>
          <w:b/>
          <w:bCs/>
          <w:color w:val="FF0000"/>
          <w:sz w:val="28"/>
          <w:szCs w:val="20"/>
        </w:rPr>
      </w:pPr>
      <w:r w:rsidRPr="00A20049">
        <w:rPr>
          <w:rFonts w:cs="Arial"/>
          <w:b/>
          <w:bCs/>
          <w:color w:val="FF0000"/>
          <w:sz w:val="28"/>
        </w:rPr>
        <w:t xml:space="preserve">Obrazec </w:t>
      </w:r>
      <w:r w:rsidR="00BF2209">
        <w:rPr>
          <w:rFonts w:cs="Arial"/>
          <w:b/>
          <w:bCs/>
          <w:color w:val="FF0000"/>
          <w:sz w:val="28"/>
        </w:rPr>
        <w:t>4</w:t>
      </w:r>
      <w:r w:rsidRPr="00A20049">
        <w:rPr>
          <w:rFonts w:cs="Arial"/>
          <w:b/>
          <w:bCs/>
          <w:color w:val="FF0000"/>
          <w:sz w:val="28"/>
        </w:rPr>
        <w:t xml:space="preserve">: </w:t>
      </w:r>
      <w:r w:rsidR="00BF2209">
        <w:rPr>
          <w:rFonts w:cs="Arial"/>
          <w:b/>
          <w:bCs/>
          <w:color w:val="FF0000"/>
          <w:sz w:val="28"/>
          <w:szCs w:val="20"/>
        </w:rPr>
        <w:t>TEHNIČNE SPECIFIKACIJE</w:t>
      </w:r>
      <w:r w:rsidRPr="00A20049">
        <w:rPr>
          <w:rFonts w:cs="Arial"/>
          <w:b/>
          <w:bCs/>
          <w:color w:val="FF0000"/>
          <w:sz w:val="28"/>
          <w:szCs w:val="20"/>
        </w:rPr>
        <w:t xml:space="preserve"> </w:t>
      </w:r>
    </w:p>
    <w:p w14:paraId="61252C8A" w14:textId="77777777" w:rsidR="00B67BA2" w:rsidRPr="00106455" w:rsidRDefault="00B67BA2" w:rsidP="00B67BA2">
      <w:pPr>
        <w:ind w:right="382"/>
        <w:jc w:val="both"/>
        <w:rPr>
          <w:rFonts w:cs="Arial"/>
          <w:color w:val="000000"/>
        </w:rPr>
      </w:pPr>
    </w:p>
    <w:p w14:paraId="6A2A8F0F" w14:textId="77777777" w:rsidR="00B67BA2" w:rsidRPr="00373F9A" w:rsidRDefault="00B67BA2" w:rsidP="00B67BA2">
      <w:pPr>
        <w:ind w:right="382"/>
        <w:jc w:val="both"/>
        <w:rPr>
          <w:rFonts w:cs="Arial"/>
          <w:color w:val="000000"/>
          <w:sz w:val="19"/>
          <w:szCs w:val="19"/>
        </w:rPr>
      </w:pPr>
    </w:p>
    <w:p w14:paraId="7DBF25FC" w14:textId="77777777" w:rsidR="00B67BA2" w:rsidRPr="002775CA" w:rsidRDefault="00B67BA2" w:rsidP="00B67BA2">
      <w:pPr>
        <w:tabs>
          <w:tab w:val="left" w:pos="1980"/>
        </w:tabs>
        <w:ind w:right="382"/>
        <w:jc w:val="center"/>
        <w:rPr>
          <w:b/>
          <w:sz w:val="19"/>
          <w:szCs w:val="19"/>
        </w:rPr>
      </w:pPr>
      <w:r w:rsidRPr="00C02F29">
        <w:rPr>
          <w:b/>
          <w:sz w:val="19"/>
          <w:szCs w:val="19"/>
        </w:rPr>
        <w:t xml:space="preserve">JAVNO NAROČILO: </w:t>
      </w:r>
      <w:r w:rsidRPr="00C02F29">
        <w:rPr>
          <w:b/>
          <w:sz w:val="19"/>
          <w:szCs w:val="19"/>
        </w:rPr>
        <w:tab/>
      </w:r>
      <w:r>
        <w:rPr>
          <w:b/>
          <w:sz w:val="19"/>
          <w:szCs w:val="19"/>
        </w:rPr>
        <w:t>Zavarovanje premoženja in premoženjskih interesov vključno z zavarovanjem vozil Občine Postojna ter pripadajočih zavodov in društev</w:t>
      </w:r>
    </w:p>
    <w:p w14:paraId="7757A7D1" w14:textId="77777777" w:rsidR="00B67BA2" w:rsidRPr="00BA4FD4" w:rsidRDefault="00B67BA2" w:rsidP="00BA4FD4">
      <w:pPr>
        <w:ind w:right="382"/>
        <w:jc w:val="both"/>
        <w:rPr>
          <w:rFonts w:cs="Arial"/>
          <w:color w:val="000000"/>
          <w:sz w:val="19"/>
          <w:szCs w:val="19"/>
        </w:rPr>
      </w:pPr>
    </w:p>
    <w:p w14:paraId="10D693C7" w14:textId="77777777" w:rsidR="00B67BA2" w:rsidRDefault="00B67BA2" w:rsidP="00BA4FD4">
      <w:pPr>
        <w:ind w:right="382"/>
        <w:jc w:val="both"/>
        <w:rPr>
          <w:rFonts w:cs="Arial"/>
          <w:color w:val="000000"/>
          <w:sz w:val="19"/>
          <w:szCs w:val="19"/>
        </w:rPr>
      </w:pPr>
    </w:p>
    <w:p w14:paraId="1D4A3A17" w14:textId="77777777" w:rsidR="006115DE" w:rsidRPr="004A639F" w:rsidRDefault="006115DE" w:rsidP="006115DE">
      <w:pPr>
        <w:pStyle w:val="Heading2"/>
        <w:numPr>
          <w:ilvl w:val="0"/>
          <w:numId w:val="12"/>
        </w:numPr>
        <w:tabs>
          <w:tab w:val="num" w:pos="360"/>
          <w:tab w:val="num" w:pos="426"/>
        </w:tabs>
        <w:ind w:left="928" w:hanging="227"/>
        <w:rPr>
          <w:rFonts w:ascii="Arial" w:hAnsi="Arial" w:cs="Arial"/>
          <w:sz w:val="20"/>
          <w:szCs w:val="20"/>
        </w:rPr>
      </w:pPr>
      <w:bookmarkStart w:id="0" w:name="_Toc150492037"/>
      <w:r w:rsidRPr="004A639F">
        <w:rPr>
          <w:rFonts w:ascii="Arial" w:hAnsi="Arial" w:cs="Arial"/>
          <w:sz w:val="20"/>
          <w:szCs w:val="20"/>
        </w:rPr>
        <w:t>Splošno o predmetu naročila</w:t>
      </w:r>
      <w:bookmarkEnd w:id="0"/>
    </w:p>
    <w:p w14:paraId="43A337D5" w14:textId="77777777" w:rsidR="006115DE" w:rsidRPr="004A639F" w:rsidRDefault="006115DE" w:rsidP="006115DE">
      <w:pPr>
        <w:jc w:val="both"/>
        <w:rPr>
          <w:rFonts w:cs="Arial"/>
          <w:szCs w:val="20"/>
        </w:rPr>
      </w:pPr>
    </w:p>
    <w:p w14:paraId="67A1B80C" w14:textId="77777777" w:rsidR="006115DE" w:rsidRPr="004A639F" w:rsidRDefault="006115DE" w:rsidP="006115DE">
      <w:pPr>
        <w:jc w:val="both"/>
        <w:rPr>
          <w:rFonts w:cs="Arial"/>
          <w:b/>
          <w:szCs w:val="20"/>
        </w:rPr>
      </w:pPr>
      <w:r w:rsidRPr="004A639F">
        <w:rPr>
          <w:rFonts w:cs="Arial"/>
          <w:szCs w:val="20"/>
        </w:rPr>
        <w:t xml:space="preserve">Naročnik s predmetnim javnim naročilom išče izvajalca zavarovanja za obdobje 5 (pet) let z možnostjo podaljšanja za 2. (dve) leti. Veljavnost pogodbe je od </w:t>
      </w:r>
      <w:r w:rsidRPr="004A639F">
        <w:rPr>
          <w:rFonts w:cs="Arial"/>
          <w:b/>
          <w:szCs w:val="20"/>
        </w:rPr>
        <w:t>1.7.2024 do 30.6.2029 (60 mesecev), pri čemer lahko naročnik predlaga podaljšanje za 24 mesecev, če ima na voljo dovolj sredstev.  Izbrani izvajalec bo za vsak posamezen javni zavod pripravil ločene police.</w:t>
      </w:r>
    </w:p>
    <w:p w14:paraId="421EA41D" w14:textId="77777777" w:rsidR="006115DE" w:rsidRPr="004A639F" w:rsidRDefault="006115DE" w:rsidP="006115DE">
      <w:pPr>
        <w:jc w:val="both"/>
        <w:rPr>
          <w:rFonts w:cs="Arial"/>
          <w:b/>
          <w:szCs w:val="20"/>
        </w:rPr>
      </w:pPr>
      <w:r w:rsidRPr="004A639F">
        <w:rPr>
          <w:rFonts w:cs="Arial"/>
          <w:b/>
          <w:szCs w:val="20"/>
        </w:rPr>
        <w:t>Naročnik je naročilo razdelil na dva sklopa, pri čemer bo vsak sklop oddal najugodnejšemu ponudniku:</w:t>
      </w:r>
    </w:p>
    <w:p w14:paraId="2C8ABAC3" w14:textId="77777777" w:rsidR="006115DE" w:rsidRPr="004A639F" w:rsidRDefault="006115DE" w:rsidP="006115DE">
      <w:pPr>
        <w:jc w:val="both"/>
        <w:rPr>
          <w:rFonts w:cs="Arial"/>
          <w:b/>
          <w:szCs w:val="20"/>
        </w:rPr>
      </w:pPr>
      <w:r w:rsidRPr="004A639F">
        <w:rPr>
          <w:rFonts w:cs="Arial"/>
          <w:b/>
          <w:szCs w:val="20"/>
        </w:rPr>
        <w:t>Sklop1: Občina Postojna, Osnovna Šola Antona Globočnika, Osnovna Šola Miroslava Vilharja, Osnovna Šola Prestranek, Glasbena Šola Postojna, Vrtec Postojna, Knjižnica Bena Zupančiča Postojna, Zavod znanje Postojna, Skupna občinska uprava, KS Postojna, ZD Postojna</w:t>
      </w:r>
    </w:p>
    <w:p w14:paraId="612B9697" w14:textId="77777777" w:rsidR="006115DE" w:rsidRPr="004A639F" w:rsidRDefault="006115DE" w:rsidP="006115DE">
      <w:pPr>
        <w:jc w:val="both"/>
        <w:rPr>
          <w:rFonts w:cs="Arial"/>
          <w:b/>
          <w:szCs w:val="20"/>
        </w:rPr>
      </w:pPr>
      <w:r w:rsidRPr="004A639F">
        <w:rPr>
          <w:rFonts w:cs="Arial"/>
          <w:b/>
          <w:szCs w:val="20"/>
        </w:rPr>
        <w:t>Sklop2: PGD</w:t>
      </w:r>
    </w:p>
    <w:p w14:paraId="603D1132" w14:textId="77777777" w:rsidR="006115DE" w:rsidRPr="004A639F" w:rsidRDefault="006115DE" w:rsidP="006115DE">
      <w:pPr>
        <w:jc w:val="both"/>
        <w:rPr>
          <w:rFonts w:cs="Arial"/>
          <w:b/>
          <w:szCs w:val="20"/>
          <w:u w:val="single"/>
        </w:rPr>
      </w:pPr>
      <w:r w:rsidRPr="004A639F">
        <w:rPr>
          <w:rFonts w:cs="Arial"/>
          <w:szCs w:val="20"/>
        </w:rPr>
        <w:t xml:space="preserve">Naročnik razpisuje sledeče vrste zavarovanja: </w:t>
      </w:r>
    </w:p>
    <w:p w14:paraId="21C98C0C" w14:textId="77777777" w:rsidR="006115DE" w:rsidRPr="004A639F" w:rsidRDefault="006115DE" w:rsidP="006115DE">
      <w:pPr>
        <w:pStyle w:val="Default"/>
        <w:jc w:val="both"/>
        <w:rPr>
          <w:b/>
          <w:sz w:val="20"/>
          <w:szCs w:val="20"/>
        </w:rPr>
      </w:pPr>
    </w:p>
    <w:p w14:paraId="4C0E7CE1" w14:textId="77777777" w:rsidR="006115DE" w:rsidRPr="004A639F" w:rsidRDefault="006115DE" w:rsidP="006115DE">
      <w:pPr>
        <w:widowControl w:val="0"/>
        <w:numPr>
          <w:ilvl w:val="0"/>
          <w:numId w:val="13"/>
        </w:numPr>
        <w:jc w:val="both"/>
        <w:rPr>
          <w:rFonts w:cs="Arial"/>
          <w:b/>
          <w:bCs/>
          <w:szCs w:val="20"/>
        </w:rPr>
      </w:pPr>
      <w:r w:rsidRPr="004A639F">
        <w:rPr>
          <w:rFonts w:cs="Arial"/>
          <w:b/>
          <w:bCs/>
          <w:szCs w:val="20"/>
        </w:rPr>
        <w:t xml:space="preserve">ZAVAROVANJE PREMOŽENJA </w:t>
      </w:r>
    </w:p>
    <w:p w14:paraId="62D99961" w14:textId="77777777" w:rsidR="006115DE" w:rsidRPr="004A639F" w:rsidRDefault="006115DE" w:rsidP="006115DE">
      <w:pPr>
        <w:pStyle w:val="Default"/>
        <w:spacing w:after="15"/>
        <w:jc w:val="both"/>
        <w:rPr>
          <w:b/>
          <w:bCs/>
          <w:sz w:val="20"/>
          <w:szCs w:val="20"/>
        </w:rPr>
      </w:pPr>
    </w:p>
    <w:p w14:paraId="50DE0FAE" w14:textId="77777777" w:rsidR="006115DE" w:rsidRPr="004A639F" w:rsidRDefault="006115DE" w:rsidP="006115DE">
      <w:pPr>
        <w:pStyle w:val="Default"/>
        <w:numPr>
          <w:ilvl w:val="0"/>
          <w:numId w:val="13"/>
        </w:numPr>
        <w:jc w:val="both"/>
        <w:rPr>
          <w:b/>
          <w:bCs/>
          <w:sz w:val="20"/>
          <w:szCs w:val="20"/>
        </w:rPr>
      </w:pPr>
      <w:r w:rsidRPr="004A639F">
        <w:rPr>
          <w:b/>
          <w:bCs/>
          <w:sz w:val="20"/>
          <w:szCs w:val="20"/>
        </w:rPr>
        <w:t>ZAVAROVANJE ODGOVORNOSTI</w:t>
      </w:r>
    </w:p>
    <w:p w14:paraId="720C6032" w14:textId="77777777" w:rsidR="006115DE" w:rsidRPr="004A639F" w:rsidRDefault="006115DE" w:rsidP="006115DE">
      <w:pPr>
        <w:pStyle w:val="Default"/>
        <w:jc w:val="both"/>
        <w:rPr>
          <w:b/>
          <w:bCs/>
          <w:sz w:val="20"/>
          <w:szCs w:val="20"/>
        </w:rPr>
      </w:pPr>
    </w:p>
    <w:p w14:paraId="5FD36422" w14:textId="77777777" w:rsidR="006115DE" w:rsidRPr="004A639F" w:rsidRDefault="006115DE" w:rsidP="006115DE">
      <w:pPr>
        <w:pStyle w:val="Default"/>
        <w:numPr>
          <w:ilvl w:val="0"/>
          <w:numId w:val="13"/>
        </w:numPr>
        <w:jc w:val="both"/>
        <w:rPr>
          <w:b/>
          <w:bCs/>
          <w:sz w:val="20"/>
          <w:szCs w:val="20"/>
        </w:rPr>
      </w:pPr>
      <w:r w:rsidRPr="004A639F">
        <w:rPr>
          <w:b/>
          <w:bCs/>
          <w:sz w:val="20"/>
          <w:szCs w:val="20"/>
        </w:rPr>
        <w:t>AVTOMOBILSKO ZAVAROVANJE</w:t>
      </w:r>
    </w:p>
    <w:p w14:paraId="4BB563DD" w14:textId="77777777" w:rsidR="006115DE" w:rsidRPr="004A639F" w:rsidRDefault="006115DE" w:rsidP="006115DE">
      <w:pPr>
        <w:pStyle w:val="ListParagraph"/>
        <w:rPr>
          <w:rFonts w:cs="Arial"/>
          <w:b/>
          <w:bCs/>
          <w:szCs w:val="20"/>
        </w:rPr>
      </w:pPr>
    </w:p>
    <w:p w14:paraId="08C4E443" w14:textId="77777777" w:rsidR="006115DE" w:rsidRPr="004A639F" w:rsidRDefault="006115DE" w:rsidP="006115DE">
      <w:pPr>
        <w:pStyle w:val="Default"/>
        <w:ind w:left="720"/>
        <w:jc w:val="both"/>
        <w:rPr>
          <w:b/>
          <w:bCs/>
          <w:sz w:val="20"/>
          <w:szCs w:val="20"/>
        </w:rPr>
      </w:pPr>
    </w:p>
    <w:p w14:paraId="15FD79D4" w14:textId="77777777" w:rsidR="006115DE" w:rsidRPr="004A639F" w:rsidRDefault="006115DE" w:rsidP="006115DE">
      <w:pPr>
        <w:pStyle w:val="Default"/>
        <w:spacing w:after="15"/>
        <w:jc w:val="both"/>
        <w:rPr>
          <w:sz w:val="20"/>
          <w:szCs w:val="20"/>
        </w:rPr>
      </w:pPr>
      <w:r w:rsidRPr="004A639F">
        <w:rPr>
          <w:sz w:val="20"/>
          <w:szCs w:val="20"/>
        </w:rPr>
        <w:t xml:space="preserve">Izvajalec bo na poziv naročnika spremenil zavarovanca na posameznih policah, če bo zaradi kakršnih koli sprememb pri naročniku to potrebno. Izvajalec bo izdal ločene police za vsak javni zavod oz. po dogovoru z naročnikom, tako da bo viden strošek vsakega javnega zavoda in / ali </w:t>
      </w:r>
      <w:proofErr w:type="spellStart"/>
      <w:r w:rsidRPr="004A639F">
        <w:rPr>
          <w:sz w:val="20"/>
          <w:szCs w:val="20"/>
        </w:rPr>
        <w:t>PGDja</w:t>
      </w:r>
      <w:proofErr w:type="spellEnd"/>
      <w:r w:rsidRPr="004A639F">
        <w:rPr>
          <w:sz w:val="20"/>
          <w:szCs w:val="20"/>
        </w:rPr>
        <w:t xml:space="preserve"> posamezno.</w:t>
      </w:r>
    </w:p>
    <w:p w14:paraId="38376B52" w14:textId="77777777" w:rsidR="006115DE" w:rsidRPr="004A639F" w:rsidRDefault="006115DE" w:rsidP="006115DE">
      <w:pPr>
        <w:pStyle w:val="Default"/>
        <w:spacing w:after="15"/>
        <w:jc w:val="both"/>
        <w:rPr>
          <w:sz w:val="20"/>
          <w:szCs w:val="20"/>
        </w:rPr>
      </w:pPr>
    </w:p>
    <w:p w14:paraId="1D90E888" w14:textId="77777777" w:rsidR="006115DE" w:rsidRPr="004A639F" w:rsidRDefault="006115DE" w:rsidP="006115DE">
      <w:pPr>
        <w:pStyle w:val="Heading2"/>
        <w:numPr>
          <w:ilvl w:val="0"/>
          <w:numId w:val="12"/>
        </w:numPr>
        <w:tabs>
          <w:tab w:val="num" w:pos="360"/>
          <w:tab w:val="num" w:pos="426"/>
        </w:tabs>
        <w:ind w:left="928" w:hanging="227"/>
        <w:rPr>
          <w:rFonts w:ascii="Arial" w:hAnsi="Arial" w:cs="Arial"/>
          <w:sz w:val="20"/>
          <w:szCs w:val="20"/>
        </w:rPr>
      </w:pPr>
      <w:bookmarkStart w:id="1" w:name="_Toc150492038"/>
      <w:r w:rsidRPr="004A639F">
        <w:rPr>
          <w:rFonts w:ascii="Arial" w:hAnsi="Arial" w:cs="Arial"/>
          <w:sz w:val="20"/>
          <w:szCs w:val="20"/>
        </w:rPr>
        <w:t>Način plačila premije</w:t>
      </w:r>
      <w:bookmarkEnd w:id="1"/>
    </w:p>
    <w:p w14:paraId="5B357190" w14:textId="77777777" w:rsidR="006115DE" w:rsidRPr="004A639F" w:rsidRDefault="006115DE" w:rsidP="006115DE">
      <w:pPr>
        <w:jc w:val="both"/>
        <w:rPr>
          <w:rFonts w:cs="Arial"/>
          <w:szCs w:val="20"/>
        </w:rPr>
      </w:pPr>
    </w:p>
    <w:p w14:paraId="2C527815" w14:textId="77777777" w:rsidR="006115DE" w:rsidRPr="004A639F" w:rsidRDefault="006115DE" w:rsidP="006115DE">
      <w:pPr>
        <w:autoSpaceDE w:val="0"/>
        <w:jc w:val="both"/>
        <w:rPr>
          <w:rFonts w:cs="Arial"/>
          <w:szCs w:val="20"/>
        </w:rPr>
      </w:pPr>
      <w:r w:rsidRPr="004A639F">
        <w:rPr>
          <w:rFonts w:cs="Arial"/>
          <w:color w:val="000000"/>
          <w:szCs w:val="20"/>
        </w:rPr>
        <w:t>Naročnik bo plačeval skupno letno premijo v dvanajstih ali štirih enakih mesečnih brezobrestnih obrokih, pri čemer bo število obrokov plačila za vsak javni zavod oziroma PGD sporočil pred pričetkom novega zavarovalnega leta, s plačilnim rokom 30 dni od prejetja pravilno izstavljenega računa.</w:t>
      </w:r>
    </w:p>
    <w:p w14:paraId="72D57E24" w14:textId="77777777" w:rsidR="006115DE" w:rsidRPr="004A639F" w:rsidRDefault="006115DE" w:rsidP="006115DE">
      <w:pPr>
        <w:jc w:val="both"/>
        <w:rPr>
          <w:rFonts w:cs="Arial"/>
          <w:szCs w:val="20"/>
        </w:rPr>
      </w:pPr>
      <w:r w:rsidRPr="004A639F">
        <w:rPr>
          <w:rFonts w:cs="Arial"/>
          <w:szCs w:val="20"/>
        </w:rPr>
        <w:t xml:space="preserve">Naročnik si pridržuje pravico, da si v primeru sposobnosti plačila celotne zavarovalne premije v enem obroku v skladu z pogodbo. </w:t>
      </w:r>
    </w:p>
    <w:p w14:paraId="035513FB" w14:textId="77777777" w:rsidR="006115DE" w:rsidRPr="004A639F" w:rsidRDefault="006115DE" w:rsidP="006115DE">
      <w:pPr>
        <w:jc w:val="both"/>
        <w:rPr>
          <w:rFonts w:cs="Arial"/>
          <w:color w:val="000000"/>
          <w:szCs w:val="20"/>
        </w:rPr>
      </w:pPr>
    </w:p>
    <w:p w14:paraId="71EC430C" w14:textId="77777777" w:rsidR="006115DE" w:rsidRPr="004A639F" w:rsidRDefault="006115DE" w:rsidP="006115DE">
      <w:pPr>
        <w:pStyle w:val="Heading2"/>
        <w:numPr>
          <w:ilvl w:val="0"/>
          <w:numId w:val="12"/>
        </w:numPr>
        <w:tabs>
          <w:tab w:val="num" w:pos="360"/>
          <w:tab w:val="num" w:pos="426"/>
        </w:tabs>
        <w:ind w:left="928" w:hanging="227"/>
        <w:rPr>
          <w:rFonts w:ascii="Arial" w:hAnsi="Arial" w:cs="Arial"/>
          <w:sz w:val="20"/>
          <w:szCs w:val="20"/>
        </w:rPr>
      </w:pPr>
      <w:bookmarkStart w:id="2" w:name="_Toc150492040"/>
      <w:r w:rsidRPr="004A639F">
        <w:rPr>
          <w:rFonts w:ascii="Arial" w:hAnsi="Arial" w:cs="Arial"/>
          <w:sz w:val="20"/>
          <w:szCs w:val="20"/>
        </w:rPr>
        <w:t>Kolizija med posameznimi dokumenti</w:t>
      </w:r>
      <w:bookmarkEnd w:id="2"/>
    </w:p>
    <w:p w14:paraId="0FD50C6A" w14:textId="77777777" w:rsidR="006115DE" w:rsidRPr="004A639F" w:rsidRDefault="006115DE" w:rsidP="006115DE">
      <w:pPr>
        <w:jc w:val="both"/>
        <w:rPr>
          <w:rFonts w:cs="Arial"/>
          <w:szCs w:val="20"/>
        </w:rPr>
      </w:pPr>
    </w:p>
    <w:p w14:paraId="7B49FC05" w14:textId="77777777" w:rsidR="006115DE" w:rsidRPr="004A639F" w:rsidRDefault="006115DE" w:rsidP="006115DE">
      <w:pPr>
        <w:jc w:val="both"/>
        <w:rPr>
          <w:rFonts w:cs="Arial"/>
          <w:szCs w:val="20"/>
        </w:rPr>
      </w:pPr>
      <w:r w:rsidRPr="004A639F">
        <w:rPr>
          <w:rFonts w:cs="Arial"/>
          <w:szCs w:val="20"/>
        </w:rPr>
        <w:t>V primeru kolizije med posameznimi dokumenti velja med njimi naslednji vrstni red:</w:t>
      </w:r>
    </w:p>
    <w:p w14:paraId="605650E3" w14:textId="77777777" w:rsidR="006115DE" w:rsidRPr="004A639F" w:rsidRDefault="006115DE" w:rsidP="006115DE">
      <w:pPr>
        <w:widowControl w:val="0"/>
        <w:numPr>
          <w:ilvl w:val="1"/>
          <w:numId w:val="14"/>
        </w:numPr>
        <w:jc w:val="both"/>
        <w:rPr>
          <w:rFonts w:cs="Arial"/>
          <w:szCs w:val="20"/>
        </w:rPr>
      </w:pPr>
      <w:r w:rsidRPr="004A639F">
        <w:rPr>
          <w:rFonts w:cs="Arial"/>
          <w:szCs w:val="20"/>
        </w:rPr>
        <w:t>pogodba vključno z dokumentacijo z zvezi z javnim naročilom,</w:t>
      </w:r>
    </w:p>
    <w:p w14:paraId="6A6A0514" w14:textId="77777777" w:rsidR="006115DE" w:rsidRPr="004A639F" w:rsidRDefault="006115DE" w:rsidP="006115DE">
      <w:pPr>
        <w:widowControl w:val="0"/>
        <w:numPr>
          <w:ilvl w:val="1"/>
          <w:numId w:val="14"/>
        </w:numPr>
        <w:jc w:val="both"/>
        <w:rPr>
          <w:rFonts w:cs="Arial"/>
          <w:szCs w:val="20"/>
        </w:rPr>
      </w:pPr>
      <w:r w:rsidRPr="004A639F">
        <w:rPr>
          <w:rFonts w:cs="Arial"/>
          <w:szCs w:val="20"/>
        </w:rPr>
        <w:t>ponudba in splošni pogoji zavarovalnice,</w:t>
      </w:r>
    </w:p>
    <w:p w14:paraId="0051D0B2" w14:textId="77777777" w:rsidR="006115DE" w:rsidRPr="004A639F" w:rsidRDefault="006115DE" w:rsidP="006115DE">
      <w:pPr>
        <w:widowControl w:val="0"/>
        <w:numPr>
          <w:ilvl w:val="1"/>
          <w:numId w:val="14"/>
        </w:numPr>
        <w:jc w:val="both"/>
        <w:rPr>
          <w:rFonts w:cs="Arial"/>
          <w:szCs w:val="20"/>
        </w:rPr>
      </w:pPr>
      <w:r w:rsidRPr="004A639F">
        <w:rPr>
          <w:rFonts w:cs="Arial"/>
          <w:szCs w:val="20"/>
        </w:rPr>
        <w:t>dispozitivne določbe zakona.</w:t>
      </w:r>
    </w:p>
    <w:p w14:paraId="5DBFFCE0" w14:textId="77777777" w:rsidR="006115DE" w:rsidRPr="004A639F" w:rsidRDefault="006115DE" w:rsidP="006115DE">
      <w:pPr>
        <w:jc w:val="both"/>
        <w:rPr>
          <w:rFonts w:cs="Arial"/>
          <w:szCs w:val="20"/>
        </w:rPr>
      </w:pPr>
    </w:p>
    <w:p w14:paraId="295510C5" w14:textId="77777777" w:rsidR="006115DE" w:rsidRPr="004A639F" w:rsidRDefault="006115DE" w:rsidP="006115DE">
      <w:pPr>
        <w:jc w:val="both"/>
        <w:rPr>
          <w:rFonts w:cs="Arial"/>
          <w:szCs w:val="20"/>
        </w:rPr>
      </w:pPr>
      <w:r w:rsidRPr="004A639F">
        <w:rPr>
          <w:rFonts w:cs="Arial"/>
          <w:szCs w:val="20"/>
        </w:rPr>
        <w:t>Del zavarovalne pogodbe so tudi splošni in dopolnilni pogoji ter klavzule zavarovalnice v tistem delu, kjer so za naročnika ugodnejši od določil dokumentacije v zvezi z javnim naročilom s prilogami in pogodbe in se v tem delu namesto teh določil tudi uporabljajo.</w:t>
      </w:r>
    </w:p>
    <w:p w14:paraId="3F710CF0" w14:textId="77777777" w:rsidR="006115DE" w:rsidRPr="004A639F" w:rsidRDefault="006115DE" w:rsidP="006115DE">
      <w:pPr>
        <w:jc w:val="both"/>
        <w:rPr>
          <w:rFonts w:cs="Arial"/>
          <w:szCs w:val="20"/>
        </w:rPr>
      </w:pPr>
    </w:p>
    <w:p w14:paraId="6F0A35F1" w14:textId="77777777" w:rsidR="006115DE" w:rsidRPr="004A639F" w:rsidRDefault="006115DE" w:rsidP="006115DE">
      <w:pPr>
        <w:jc w:val="both"/>
        <w:rPr>
          <w:rFonts w:cs="Arial"/>
          <w:szCs w:val="20"/>
        </w:rPr>
      </w:pPr>
      <w:r w:rsidRPr="004A639F">
        <w:rPr>
          <w:rFonts w:cs="Arial"/>
          <w:szCs w:val="20"/>
        </w:rPr>
        <w:t>Splošni in dopolnilni pogoji ter klavzule so del zavarovalne pogodbe tudi v delu, ki ga določila dokumentacije v zvezi z javnim naročilom s prilogami in pogodba natančneje ne določajo, v kolikor niso v nasprotju z določili iz dokumentacije v zvezi z javnim naročilom s prilogami in pogodbe.</w:t>
      </w:r>
    </w:p>
    <w:p w14:paraId="75C447D2" w14:textId="77777777" w:rsidR="006115DE" w:rsidRPr="004A639F" w:rsidRDefault="006115DE" w:rsidP="006115DE">
      <w:pPr>
        <w:jc w:val="both"/>
        <w:rPr>
          <w:rFonts w:cs="Arial"/>
          <w:szCs w:val="20"/>
        </w:rPr>
      </w:pPr>
      <w:bookmarkStart w:id="3" w:name="__DdeLink__65039_840486816"/>
    </w:p>
    <w:p w14:paraId="06044B70" w14:textId="77777777" w:rsidR="006115DE" w:rsidRPr="004A639F" w:rsidRDefault="006115DE" w:rsidP="006115DE">
      <w:pPr>
        <w:jc w:val="both"/>
        <w:rPr>
          <w:rFonts w:cs="Arial"/>
          <w:szCs w:val="20"/>
        </w:rPr>
      </w:pPr>
      <w:r w:rsidRPr="004A639F">
        <w:rPr>
          <w:rFonts w:cs="Arial"/>
          <w:szCs w:val="20"/>
        </w:rPr>
        <w:lastRenderedPageBreak/>
        <w:t>Ponudnik mora ob ponudbi posredovati vse splošne pogoje za sklenitev posameznega zavarovanja, iz katerega so razvidni vsi riziki, ki jih zavarovanje zajema, vsi pogoji za sklenitev zavarovanja, morebitne izključitve in pogoji za prevzem kritja. V kolikor posamezni pogoji ne zajemajo kritja rizika, ki ga naročnik izrecno zahteva, mora ponudnik za veljavnost ponudbe ponuditi prevzem kritja teh rizikov. Ob podaji takšne izjave mora ponudnik predložiti tudi opis pogojev za prevzem teh rizikov.</w:t>
      </w:r>
      <w:bookmarkEnd w:id="3"/>
    </w:p>
    <w:p w14:paraId="6DCEBCCF" w14:textId="77777777" w:rsidR="006115DE" w:rsidRPr="004A639F" w:rsidRDefault="006115DE" w:rsidP="006115DE">
      <w:pPr>
        <w:jc w:val="both"/>
        <w:rPr>
          <w:rFonts w:cs="Arial"/>
          <w:szCs w:val="20"/>
        </w:rPr>
      </w:pPr>
    </w:p>
    <w:p w14:paraId="2F2E4916" w14:textId="77777777" w:rsidR="006115DE" w:rsidRPr="004A639F" w:rsidRDefault="006115DE" w:rsidP="006115DE">
      <w:pPr>
        <w:pStyle w:val="Heading2"/>
        <w:numPr>
          <w:ilvl w:val="0"/>
          <w:numId w:val="12"/>
        </w:numPr>
        <w:tabs>
          <w:tab w:val="num" w:pos="360"/>
          <w:tab w:val="num" w:pos="426"/>
        </w:tabs>
        <w:ind w:left="928" w:hanging="227"/>
        <w:rPr>
          <w:rFonts w:ascii="Arial" w:hAnsi="Arial" w:cs="Arial"/>
          <w:sz w:val="20"/>
          <w:szCs w:val="20"/>
        </w:rPr>
      </w:pPr>
      <w:bookmarkStart w:id="4" w:name="_Toc150492041"/>
      <w:r w:rsidRPr="004A639F">
        <w:rPr>
          <w:rFonts w:ascii="Arial" w:hAnsi="Arial" w:cs="Arial"/>
          <w:sz w:val="20"/>
          <w:szCs w:val="20"/>
        </w:rPr>
        <w:t>Sprememba zavarovalne pogodbe</w:t>
      </w:r>
      <w:bookmarkEnd w:id="4"/>
      <w:r w:rsidRPr="004A639F">
        <w:rPr>
          <w:rFonts w:ascii="Arial" w:hAnsi="Arial" w:cs="Arial"/>
          <w:sz w:val="20"/>
          <w:szCs w:val="20"/>
        </w:rPr>
        <w:t xml:space="preserve"> </w:t>
      </w:r>
    </w:p>
    <w:p w14:paraId="1DB69C73" w14:textId="77777777" w:rsidR="006115DE" w:rsidRPr="004A639F" w:rsidRDefault="006115DE" w:rsidP="006115DE">
      <w:pPr>
        <w:jc w:val="both"/>
        <w:rPr>
          <w:rFonts w:eastAsia="Cambria" w:cs="Arial"/>
          <w:color w:val="000000"/>
          <w:szCs w:val="20"/>
        </w:rPr>
      </w:pPr>
    </w:p>
    <w:p w14:paraId="019C97E3"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V primeru nastopa okoliščin, ki jih v času sklenitve pogodbe ni bilo mogoče predvideti ali v primeru višje sile ali iz kakršnih koli drugih ekonomskih razlogov naročnika, se lahko na zahtevo naročnika ustrezno spremeni predmet zavarovanja, zavarovane nevarnosti, način zavarovanja ali zavarovalna vsota, kar se uskladi s pisnim aneksom oziroma z obračunom zavarovalne premije za preteklo leto.</w:t>
      </w:r>
    </w:p>
    <w:p w14:paraId="6F7B841A" w14:textId="77777777" w:rsidR="006115DE" w:rsidRPr="004A639F" w:rsidRDefault="006115DE" w:rsidP="006115DE">
      <w:pPr>
        <w:jc w:val="both"/>
        <w:rPr>
          <w:rFonts w:cs="Arial"/>
          <w:szCs w:val="20"/>
        </w:rPr>
      </w:pPr>
    </w:p>
    <w:p w14:paraId="14192394" w14:textId="77777777" w:rsidR="007E6B47" w:rsidRPr="005F60AB" w:rsidRDefault="007E6B47" w:rsidP="007E6B47">
      <w:pPr>
        <w:spacing w:after="120"/>
        <w:jc w:val="both"/>
        <w:rPr>
          <w:rFonts w:cs="Arial"/>
          <w:color w:val="FF0000"/>
          <w:szCs w:val="20"/>
        </w:rPr>
      </w:pPr>
      <w:r w:rsidRPr="005F60AB">
        <w:rPr>
          <w:rFonts w:cs="Arial"/>
          <w:color w:val="FF0000"/>
          <w:szCs w:val="20"/>
        </w:rPr>
        <w:t xml:space="preserve">Izvajalec zavarovanja sprejema v zavarovanje tudi vse nove investicije zavarovanih stvari na isti lokaciji in na novih lokacijah, katerih skupna vrednost ne presega 20 % vrednosti zavarovanih stvari </w:t>
      </w:r>
      <w:r>
        <w:rPr>
          <w:rFonts w:cs="Arial"/>
          <w:color w:val="FF0000"/>
          <w:szCs w:val="20"/>
        </w:rPr>
        <w:t xml:space="preserve">vendar ne več kot 1.000.000 eur, </w:t>
      </w:r>
      <w:r w:rsidRPr="005F60AB">
        <w:rPr>
          <w:rFonts w:cs="Arial"/>
          <w:color w:val="FF0000"/>
          <w:szCs w:val="20"/>
        </w:rPr>
        <w:t>tudi, če naročnik tega ne sporoči izvajalcu zavarovanja.</w:t>
      </w:r>
    </w:p>
    <w:p w14:paraId="25AFFE49" w14:textId="77777777" w:rsidR="006115DE" w:rsidRPr="004A639F" w:rsidRDefault="006115DE" w:rsidP="006115DE">
      <w:pPr>
        <w:jc w:val="both"/>
        <w:rPr>
          <w:rFonts w:eastAsia="Cambria" w:cs="Arial"/>
          <w:color w:val="000000"/>
          <w:szCs w:val="20"/>
        </w:rPr>
      </w:pPr>
    </w:p>
    <w:p w14:paraId="00EE3C6D" w14:textId="77777777" w:rsidR="006115DE" w:rsidRPr="004A639F" w:rsidRDefault="006115DE" w:rsidP="006115DE">
      <w:pPr>
        <w:pStyle w:val="Heading2"/>
        <w:numPr>
          <w:ilvl w:val="0"/>
          <w:numId w:val="12"/>
        </w:numPr>
        <w:tabs>
          <w:tab w:val="num" w:pos="360"/>
          <w:tab w:val="num" w:pos="426"/>
        </w:tabs>
        <w:ind w:left="928" w:hanging="227"/>
        <w:rPr>
          <w:rFonts w:ascii="Arial" w:hAnsi="Arial" w:cs="Arial"/>
          <w:sz w:val="20"/>
          <w:szCs w:val="20"/>
        </w:rPr>
      </w:pPr>
      <w:bookmarkStart w:id="5" w:name="_Toc150492042"/>
      <w:r w:rsidRPr="004A639F">
        <w:rPr>
          <w:rFonts w:ascii="Arial" w:hAnsi="Arial" w:cs="Arial"/>
          <w:sz w:val="20"/>
          <w:szCs w:val="20"/>
        </w:rPr>
        <w:t>Izplačila akontacije zavarovalnine</w:t>
      </w:r>
      <w:bookmarkEnd w:id="5"/>
      <w:r w:rsidRPr="004A639F">
        <w:rPr>
          <w:rFonts w:ascii="Arial" w:hAnsi="Arial" w:cs="Arial"/>
          <w:sz w:val="20"/>
          <w:szCs w:val="20"/>
        </w:rPr>
        <w:t xml:space="preserve"> </w:t>
      </w:r>
    </w:p>
    <w:p w14:paraId="4E90E3C2" w14:textId="77777777" w:rsidR="006115DE" w:rsidRPr="004A639F" w:rsidRDefault="006115DE" w:rsidP="006115DE">
      <w:pPr>
        <w:autoSpaceDE w:val="0"/>
        <w:jc w:val="both"/>
        <w:rPr>
          <w:rFonts w:eastAsia="Cambria" w:cs="Arial"/>
          <w:color w:val="000000"/>
          <w:szCs w:val="20"/>
        </w:rPr>
      </w:pPr>
    </w:p>
    <w:p w14:paraId="277E723B" w14:textId="77777777" w:rsidR="006115DE" w:rsidRPr="004A639F" w:rsidRDefault="006115DE" w:rsidP="006115DE">
      <w:pPr>
        <w:autoSpaceDE w:val="0"/>
        <w:jc w:val="both"/>
        <w:rPr>
          <w:rFonts w:eastAsia="Cambria" w:cs="Arial"/>
          <w:color w:val="000000"/>
          <w:szCs w:val="20"/>
        </w:rPr>
      </w:pPr>
      <w:r w:rsidRPr="004A639F">
        <w:rPr>
          <w:rFonts w:eastAsia="Cambria" w:cs="Arial"/>
          <w:color w:val="000000"/>
          <w:szCs w:val="20"/>
        </w:rPr>
        <w:t xml:space="preserve">V primeru večjih škod, ob podanem temelju za izplačilo zavarovalnine, zavarovalnica izplača naročniku akontacijo v višini 60% od prvotno ocenjene škode s strani pristojne osebe zavarovalnice, v roku 14 dni. V nasprotnem primeru ima naročnik poleg zamudnih obresti pravico do povračila stroškov (kreditov) za sanacijo škode. Za velike škode se štejejo škode ocenjene nad 10. 000,00 EUR. </w:t>
      </w:r>
    </w:p>
    <w:p w14:paraId="38F0FDD4" w14:textId="77777777" w:rsidR="006115DE" w:rsidRPr="004A639F" w:rsidRDefault="006115DE" w:rsidP="006115DE">
      <w:pPr>
        <w:autoSpaceDE w:val="0"/>
        <w:jc w:val="both"/>
        <w:rPr>
          <w:rFonts w:eastAsia="Cambria" w:cs="Arial"/>
          <w:color w:val="000000"/>
          <w:szCs w:val="20"/>
        </w:rPr>
      </w:pPr>
    </w:p>
    <w:p w14:paraId="104670EE" w14:textId="77777777" w:rsidR="006115DE" w:rsidRPr="004A639F" w:rsidRDefault="006115DE" w:rsidP="006115DE">
      <w:pPr>
        <w:autoSpaceDE w:val="0"/>
        <w:jc w:val="both"/>
        <w:rPr>
          <w:rFonts w:eastAsia="Cambria" w:cs="Arial"/>
          <w:color w:val="000000"/>
          <w:szCs w:val="20"/>
        </w:rPr>
      </w:pPr>
      <w:r w:rsidRPr="004A639F">
        <w:rPr>
          <w:rFonts w:eastAsia="Cambria" w:cs="Arial"/>
          <w:color w:val="000000"/>
          <w:szCs w:val="20"/>
        </w:rPr>
        <w:t>Zavarovalnica v primeru totalne škode ne bo pogojevala zavarovancu izrabo zavarovalnine za obnovo uničenega objekta, pač pa jo lahko uporabi tudi za nakup ali izgradnjo nove poslovne lokacije.</w:t>
      </w:r>
    </w:p>
    <w:p w14:paraId="796715CD" w14:textId="77777777" w:rsidR="006115DE" w:rsidRPr="004A639F" w:rsidRDefault="006115DE" w:rsidP="006115DE">
      <w:pPr>
        <w:autoSpaceDE w:val="0"/>
        <w:jc w:val="both"/>
        <w:rPr>
          <w:rFonts w:cs="Arial"/>
          <w:szCs w:val="20"/>
        </w:rPr>
      </w:pPr>
    </w:p>
    <w:p w14:paraId="02BC5449" w14:textId="77777777" w:rsidR="006115DE" w:rsidRPr="004A639F" w:rsidRDefault="006115DE" w:rsidP="006115DE">
      <w:pPr>
        <w:pStyle w:val="Heading2"/>
        <w:numPr>
          <w:ilvl w:val="0"/>
          <w:numId w:val="12"/>
        </w:numPr>
        <w:tabs>
          <w:tab w:val="num" w:pos="360"/>
          <w:tab w:val="num" w:pos="426"/>
        </w:tabs>
        <w:ind w:left="928" w:hanging="227"/>
        <w:rPr>
          <w:rFonts w:ascii="Arial" w:hAnsi="Arial" w:cs="Arial"/>
          <w:sz w:val="20"/>
          <w:szCs w:val="20"/>
        </w:rPr>
      </w:pPr>
      <w:bookmarkStart w:id="6" w:name="_Toc150492043"/>
      <w:r w:rsidRPr="004A639F">
        <w:rPr>
          <w:rFonts w:ascii="Arial" w:hAnsi="Arial" w:cs="Arial"/>
          <w:sz w:val="20"/>
          <w:szCs w:val="20"/>
        </w:rPr>
        <w:t>Osnova za povračilo zavarovalnine</w:t>
      </w:r>
      <w:bookmarkEnd w:id="6"/>
      <w:r w:rsidRPr="004A639F">
        <w:rPr>
          <w:rFonts w:ascii="Arial" w:hAnsi="Arial" w:cs="Arial"/>
          <w:sz w:val="20"/>
          <w:szCs w:val="20"/>
        </w:rPr>
        <w:t xml:space="preserve"> </w:t>
      </w:r>
    </w:p>
    <w:p w14:paraId="0DFA1CE9" w14:textId="77777777" w:rsidR="006115DE" w:rsidRPr="004A639F" w:rsidRDefault="006115DE" w:rsidP="006115DE">
      <w:pPr>
        <w:autoSpaceDE w:val="0"/>
        <w:jc w:val="both"/>
        <w:rPr>
          <w:rFonts w:eastAsia="Cambria" w:cs="Arial"/>
          <w:color w:val="000000"/>
          <w:szCs w:val="20"/>
        </w:rPr>
      </w:pPr>
    </w:p>
    <w:p w14:paraId="4F33C673" w14:textId="77777777" w:rsidR="006115DE" w:rsidRPr="004A639F" w:rsidRDefault="006115DE" w:rsidP="006115DE">
      <w:pPr>
        <w:autoSpaceDE w:val="0"/>
        <w:jc w:val="both"/>
        <w:rPr>
          <w:rFonts w:eastAsia="Cambria" w:cs="Arial"/>
          <w:color w:val="000000"/>
          <w:szCs w:val="20"/>
        </w:rPr>
      </w:pPr>
      <w:r w:rsidRPr="004A639F">
        <w:rPr>
          <w:rFonts w:eastAsia="Cambria" w:cs="Arial"/>
          <w:color w:val="000000"/>
          <w:szCs w:val="20"/>
        </w:rPr>
        <w:t xml:space="preserve">Zavarovalnica bo ob vsaki škodi povrnila zavarovalnino vključno z DDV-jem. </w:t>
      </w:r>
    </w:p>
    <w:p w14:paraId="10511647" w14:textId="77777777" w:rsidR="006115DE" w:rsidRPr="004A639F" w:rsidRDefault="006115DE" w:rsidP="006115DE">
      <w:pPr>
        <w:autoSpaceDE w:val="0"/>
        <w:jc w:val="both"/>
        <w:rPr>
          <w:rFonts w:eastAsia="Cambria" w:cs="Arial"/>
          <w:color w:val="000000"/>
          <w:szCs w:val="20"/>
        </w:rPr>
      </w:pPr>
    </w:p>
    <w:p w14:paraId="11D055DF" w14:textId="77777777" w:rsidR="006115DE" w:rsidRPr="004A639F" w:rsidRDefault="006115DE" w:rsidP="006115DE">
      <w:pPr>
        <w:pStyle w:val="Heading2"/>
        <w:numPr>
          <w:ilvl w:val="0"/>
          <w:numId w:val="12"/>
        </w:numPr>
        <w:tabs>
          <w:tab w:val="num" w:pos="360"/>
          <w:tab w:val="num" w:pos="426"/>
        </w:tabs>
        <w:ind w:left="928" w:hanging="227"/>
        <w:rPr>
          <w:rFonts w:ascii="Arial" w:hAnsi="Arial" w:cs="Arial"/>
          <w:sz w:val="20"/>
          <w:szCs w:val="20"/>
        </w:rPr>
      </w:pPr>
      <w:bookmarkStart w:id="7" w:name="_Toc150492044"/>
      <w:r w:rsidRPr="004A639F">
        <w:rPr>
          <w:rFonts w:ascii="Arial" w:hAnsi="Arial" w:cs="Arial"/>
          <w:sz w:val="20"/>
          <w:szCs w:val="20"/>
        </w:rPr>
        <w:t>Likvidacija škod</w:t>
      </w:r>
      <w:bookmarkEnd w:id="7"/>
    </w:p>
    <w:p w14:paraId="007B08B5" w14:textId="77777777" w:rsidR="006115DE" w:rsidRPr="004A639F" w:rsidRDefault="006115DE" w:rsidP="006115DE">
      <w:pPr>
        <w:jc w:val="both"/>
        <w:rPr>
          <w:rFonts w:eastAsia="Cambria" w:cs="Arial"/>
          <w:color w:val="000000"/>
          <w:szCs w:val="20"/>
        </w:rPr>
      </w:pPr>
    </w:p>
    <w:p w14:paraId="0B09C02E"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V primerih, ko se pri obračunu škode obračunava amortizacija, se le-ta vrši na dan škode in ne na dan likvidacije zavarovalnega primera.</w:t>
      </w:r>
    </w:p>
    <w:p w14:paraId="101E4F93" w14:textId="77777777" w:rsidR="006115DE" w:rsidRPr="004A639F" w:rsidRDefault="006115DE" w:rsidP="006115DE">
      <w:pPr>
        <w:jc w:val="both"/>
        <w:rPr>
          <w:rFonts w:cs="Arial"/>
          <w:szCs w:val="20"/>
        </w:rPr>
      </w:pPr>
    </w:p>
    <w:p w14:paraId="75DF757B" w14:textId="77777777" w:rsidR="006115DE" w:rsidRPr="004A639F" w:rsidRDefault="006115DE" w:rsidP="006115DE">
      <w:pPr>
        <w:pStyle w:val="Heading2"/>
        <w:numPr>
          <w:ilvl w:val="0"/>
          <w:numId w:val="12"/>
        </w:numPr>
        <w:tabs>
          <w:tab w:val="num" w:pos="360"/>
          <w:tab w:val="num" w:pos="426"/>
        </w:tabs>
        <w:ind w:left="928" w:hanging="227"/>
        <w:rPr>
          <w:rFonts w:ascii="Arial" w:hAnsi="Arial" w:cs="Arial"/>
          <w:sz w:val="20"/>
          <w:szCs w:val="20"/>
        </w:rPr>
      </w:pPr>
      <w:bookmarkStart w:id="8" w:name="_Toc150492045"/>
      <w:r w:rsidRPr="004A639F">
        <w:rPr>
          <w:rFonts w:ascii="Arial" w:hAnsi="Arial" w:cs="Arial"/>
          <w:sz w:val="20"/>
          <w:szCs w:val="20"/>
        </w:rPr>
        <w:t>Navodila  v primeru nastanka škod</w:t>
      </w:r>
      <w:bookmarkEnd w:id="8"/>
    </w:p>
    <w:p w14:paraId="18AAE549" w14:textId="77777777" w:rsidR="006115DE" w:rsidRPr="004A639F" w:rsidRDefault="006115DE" w:rsidP="006115DE">
      <w:pPr>
        <w:autoSpaceDE w:val="0"/>
        <w:jc w:val="both"/>
        <w:rPr>
          <w:rFonts w:eastAsia="Cambria" w:cs="Arial"/>
          <w:color w:val="000000"/>
          <w:szCs w:val="20"/>
        </w:rPr>
      </w:pPr>
    </w:p>
    <w:p w14:paraId="6F2AEB79" w14:textId="6E8D00DB" w:rsidR="006115DE" w:rsidRPr="0003311E" w:rsidRDefault="0003311E" w:rsidP="006115DE">
      <w:pPr>
        <w:autoSpaceDE w:val="0"/>
        <w:jc w:val="both"/>
        <w:rPr>
          <w:rFonts w:eastAsia="Cambria" w:cs="Arial"/>
          <w:color w:val="FF0000"/>
          <w:szCs w:val="20"/>
        </w:rPr>
      </w:pPr>
      <w:bookmarkStart w:id="9" w:name="_Hlk167023867"/>
      <w:r w:rsidRPr="0003311E">
        <w:rPr>
          <w:rFonts w:eastAsia="Cambria" w:cs="Arial"/>
          <w:color w:val="FF0000"/>
          <w:szCs w:val="20"/>
        </w:rPr>
        <w:t>Izbrani ponudnik bo naročniku ob podpisu pogodbe</w:t>
      </w:r>
      <w:r w:rsidR="006115DE" w:rsidRPr="0003311E">
        <w:rPr>
          <w:rFonts w:eastAsia="Cambria" w:cs="Arial"/>
          <w:color w:val="FF0000"/>
          <w:szCs w:val="20"/>
        </w:rPr>
        <w:t xml:space="preserve"> </w:t>
      </w:r>
      <w:r>
        <w:rPr>
          <w:rFonts w:eastAsia="Cambria" w:cs="Arial"/>
          <w:color w:val="FF0000"/>
          <w:szCs w:val="20"/>
        </w:rPr>
        <w:t>naročniku predal</w:t>
      </w:r>
      <w:r w:rsidR="006115DE" w:rsidRPr="0003311E">
        <w:rPr>
          <w:rFonts w:eastAsia="Cambria" w:cs="Arial"/>
          <w:color w:val="FF0000"/>
          <w:szCs w:val="20"/>
        </w:rPr>
        <w:t xml:space="preserve"> vse svoje obrazce za prijavljanje škod za vsa zahtevana zavarovanja</w:t>
      </w:r>
      <w:r w:rsidRPr="0003311E">
        <w:rPr>
          <w:rFonts w:eastAsia="Cambria" w:cs="Arial"/>
          <w:color w:val="FF0000"/>
          <w:szCs w:val="20"/>
        </w:rPr>
        <w:t xml:space="preserve"> in predal navodila kako ravnati v primeru nastanka škode. Prav tako bo naročniku predal kontakt osebe (Ime Priimek, telefonska številka, elektronska pošta) na zavarovalnici na katero se bo lahko obračal v primeru potrebe po dodatnih pojasnilih vezano na reševanje posameznih škod. </w:t>
      </w:r>
      <w:r w:rsidR="006115DE" w:rsidRPr="0003311E">
        <w:rPr>
          <w:rFonts w:eastAsia="Cambria" w:cs="Arial"/>
          <w:color w:val="FF0000"/>
          <w:szCs w:val="20"/>
        </w:rPr>
        <w:t xml:space="preserve"> </w:t>
      </w:r>
    </w:p>
    <w:bookmarkEnd w:id="9"/>
    <w:p w14:paraId="5C986582" w14:textId="77777777" w:rsidR="006115DE" w:rsidRPr="004A639F" w:rsidRDefault="006115DE" w:rsidP="006115DE">
      <w:pPr>
        <w:autoSpaceDE w:val="0"/>
        <w:jc w:val="both"/>
        <w:rPr>
          <w:rFonts w:eastAsia="Cambria" w:cs="Arial"/>
          <w:color w:val="000000"/>
          <w:szCs w:val="20"/>
        </w:rPr>
      </w:pPr>
    </w:p>
    <w:p w14:paraId="5D7B2370" w14:textId="77777777" w:rsidR="006115DE" w:rsidRPr="0003311E" w:rsidRDefault="006115DE" w:rsidP="006115DE">
      <w:pPr>
        <w:autoSpaceDE w:val="0"/>
        <w:spacing w:after="240"/>
        <w:jc w:val="both"/>
        <w:rPr>
          <w:rFonts w:eastAsia="Cambria" w:cs="Arial"/>
          <w:strike/>
          <w:color w:val="000000"/>
          <w:szCs w:val="20"/>
        </w:rPr>
      </w:pPr>
      <w:r w:rsidRPr="0003311E">
        <w:rPr>
          <w:rFonts w:eastAsia="Cambria" w:cs="Arial"/>
          <w:strike/>
          <w:color w:val="000000"/>
          <w:szCs w:val="20"/>
        </w:rPr>
        <w:t xml:space="preserve">Poleg obrazcev morajo biti priložena tudi operativna navodila za ravnanje v primeru škodnega dogodka, katera morajo vsebovati tudi: </w:t>
      </w:r>
    </w:p>
    <w:p w14:paraId="580B5927" w14:textId="77777777" w:rsidR="006115DE" w:rsidRPr="0003311E" w:rsidRDefault="006115DE" w:rsidP="006115DE">
      <w:pPr>
        <w:numPr>
          <w:ilvl w:val="0"/>
          <w:numId w:val="15"/>
        </w:numPr>
        <w:autoSpaceDE w:val="0"/>
        <w:spacing w:after="135"/>
        <w:jc w:val="both"/>
        <w:rPr>
          <w:rFonts w:eastAsia="Cambria" w:cs="Arial"/>
          <w:strike/>
          <w:color w:val="000000"/>
          <w:szCs w:val="20"/>
        </w:rPr>
      </w:pPr>
      <w:r w:rsidRPr="0003311E">
        <w:rPr>
          <w:rFonts w:eastAsia="Cambria" w:cs="Arial"/>
          <w:strike/>
          <w:color w:val="000000"/>
          <w:szCs w:val="20"/>
        </w:rPr>
        <w:t xml:space="preserve">operativno zaporedje pristopa naročnika k prijavi in reševanju primera </w:t>
      </w:r>
    </w:p>
    <w:p w14:paraId="4668025D" w14:textId="77777777" w:rsidR="006115DE" w:rsidRPr="0003311E" w:rsidRDefault="006115DE" w:rsidP="006115DE">
      <w:pPr>
        <w:numPr>
          <w:ilvl w:val="0"/>
          <w:numId w:val="15"/>
        </w:numPr>
        <w:autoSpaceDE w:val="0"/>
        <w:spacing w:after="135"/>
        <w:jc w:val="both"/>
        <w:rPr>
          <w:rFonts w:eastAsia="Cambria" w:cs="Arial"/>
          <w:strike/>
          <w:color w:val="000000"/>
          <w:szCs w:val="20"/>
        </w:rPr>
      </w:pPr>
      <w:r w:rsidRPr="0003311E">
        <w:rPr>
          <w:rFonts w:eastAsia="Cambria" w:cs="Arial"/>
          <w:strike/>
          <w:color w:val="000000"/>
          <w:szCs w:val="20"/>
        </w:rPr>
        <w:t xml:space="preserve">kontaktne osebe na zavarovalnici, njihove telefonske in mobitel številke, številke faksov ter naslove elektronske pošte </w:t>
      </w:r>
    </w:p>
    <w:p w14:paraId="1F2F716B" w14:textId="77777777" w:rsidR="006115DE" w:rsidRPr="0003311E" w:rsidRDefault="006115DE" w:rsidP="006115DE">
      <w:pPr>
        <w:jc w:val="both"/>
        <w:rPr>
          <w:rFonts w:eastAsia="Cambria" w:cs="Arial"/>
          <w:color w:val="FF0000"/>
          <w:szCs w:val="20"/>
        </w:rPr>
      </w:pPr>
      <w:bookmarkStart w:id="10" w:name="_Hlk167023889"/>
      <w:r w:rsidRPr="0003311E">
        <w:rPr>
          <w:rFonts w:eastAsia="Cambria" w:cs="Arial"/>
          <w:color w:val="FF0000"/>
          <w:szCs w:val="20"/>
        </w:rPr>
        <w:t xml:space="preserve">Ponudnik mora priložiti vse splošne pogoje, dopolnilne pogoje, posebne pogoje ter klavzule za vsa zahtevana zavarovanja. </w:t>
      </w:r>
    </w:p>
    <w:bookmarkEnd w:id="10"/>
    <w:p w14:paraId="7A1EE238" w14:textId="77777777" w:rsidR="006115DE" w:rsidRPr="004A639F" w:rsidRDefault="006115DE" w:rsidP="006115DE">
      <w:pPr>
        <w:jc w:val="both"/>
        <w:rPr>
          <w:rFonts w:eastAsia="Cambria" w:cs="Arial"/>
          <w:color w:val="000000"/>
          <w:szCs w:val="20"/>
        </w:rPr>
      </w:pPr>
    </w:p>
    <w:p w14:paraId="393F8AA1" w14:textId="77777777" w:rsidR="006115DE" w:rsidRPr="004A639F" w:rsidRDefault="006115DE" w:rsidP="006115DE">
      <w:pPr>
        <w:pStyle w:val="Heading2"/>
        <w:numPr>
          <w:ilvl w:val="0"/>
          <w:numId w:val="12"/>
        </w:numPr>
        <w:tabs>
          <w:tab w:val="num" w:pos="360"/>
          <w:tab w:val="num" w:pos="426"/>
        </w:tabs>
        <w:ind w:left="928" w:hanging="227"/>
        <w:rPr>
          <w:rFonts w:ascii="Arial" w:hAnsi="Arial" w:cs="Arial"/>
          <w:sz w:val="20"/>
          <w:szCs w:val="20"/>
        </w:rPr>
      </w:pPr>
      <w:bookmarkStart w:id="11" w:name="_Toc88935543"/>
      <w:bookmarkStart w:id="12" w:name="_Toc150492046"/>
      <w:r w:rsidRPr="004A639F">
        <w:rPr>
          <w:rFonts w:ascii="Arial" w:hAnsi="Arial" w:cs="Arial"/>
          <w:sz w:val="20"/>
          <w:szCs w:val="20"/>
        </w:rPr>
        <w:t>Bonus na poslovno tehnični rezultat</w:t>
      </w:r>
      <w:bookmarkEnd w:id="11"/>
      <w:r w:rsidRPr="004A639F">
        <w:rPr>
          <w:rFonts w:ascii="Arial" w:hAnsi="Arial" w:cs="Arial"/>
          <w:sz w:val="20"/>
          <w:szCs w:val="20"/>
        </w:rPr>
        <w:t xml:space="preserve"> (ne velja za avtomobilska zavarovanja)</w:t>
      </w:r>
      <w:bookmarkEnd w:id="12"/>
    </w:p>
    <w:p w14:paraId="55B61548" w14:textId="77777777" w:rsidR="006115DE" w:rsidRPr="004A639F" w:rsidRDefault="006115DE" w:rsidP="006115DE">
      <w:pPr>
        <w:pStyle w:val="Standard"/>
        <w:jc w:val="both"/>
        <w:rPr>
          <w:rFonts w:ascii="Arial" w:hAnsi="Arial" w:cs="Arial"/>
          <w:color w:val="000000"/>
          <w:sz w:val="20"/>
          <w:szCs w:val="20"/>
        </w:rPr>
      </w:pPr>
    </w:p>
    <w:p w14:paraId="455B6058" w14:textId="77777777" w:rsidR="006115DE" w:rsidRPr="004A639F" w:rsidRDefault="006115DE" w:rsidP="006115DE">
      <w:pPr>
        <w:pStyle w:val="Standard"/>
        <w:jc w:val="both"/>
        <w:rPr>
          <w:rFonts w:ascii="Arial" w:hAnsi="Arial" w:cs="Arial"/>
          <w:color w:val="000000"/>
          <w:sz w:val="20"/>
          <w:szCs w:val="20"/>
        </w:rPr>
      </w:pPr>
      <w:r w:rsidRPr="004A639F">
        <w:rPr>
          <w:rFonts w:ascii="Arial" w:hAnsi="Arial" w:cs="Arial"/>
          <w:color w:val="000000"/>
          <w:sz w:val="20"/>
          <w:szCs w:val="20"/>
        </w:rPr>
        <w:t>V celotnem zavarovalnem obdobju na zavarovalno premijo pri nobenem zavarovanju  ni dopusten vpliv škodnega dogajanja (bonus/</w:t>
      </w:r>
      <w:proofErr w:type="spellStart"/>
      <w:r w:rsidRPr="004A639F">
        <w:rPr>
          <w:rFonts w:ascii="Arial" w:hAnsi="Arial" w:cs="Arial"/>
          <w:color w:val="000000"/>
          <w:sz w:val="20"/>
          <w:szCs w:val="20"/>
        </w:rPr>
        <w:t>malus</w:t>
      </w:r>
      <w:proofErr w:type="spellEnd"/>
      <w:r w:rsidRPr="004A639F">
        <w:rPr>
          <w:rFonts w:ascii="Arial" w:hAnsi="Arial" w:cs="Arial"/>
          <w:color w:val="000000"/>
          <w:sz w:val="20"/>
          <w:szCs w:val="20"/>
        </w:rPr>
        <w:t>) na premijo, razen bonusa na doseženi poslovno tehnični rezultat.</w:t>
      </w:r>
    </w:p>
    <w:p w14:paraId="5D8BED1A" w14:textId="77777777" w:rsidR="006115DE" w:rsidRPr="004A639F" w:rsidRDefault="006115DE" w:rsidP="006115DE">
      <w:pPr>
        <w:pStyle w:val="Standard"/>
        <w:jc w:val="both"/>
        <w:rPr>
          <w:rFonts w:ascii="Arial" w:hAnsi="Arial" w:cs="Arial"/>
          <w:sz w:val="20"/>
          <w:szCs w:val="20"/>
        </w:rPr>
      </w:pPr>
    </w:p>
    <w:p w14:paraId="5C13F62E" w14:textId="4FB976F3" w:rsidR="006115DE" w:rsidRPr="00CE0576" w:rsidRDefault="006115DE" w:rsidP="006115DE">
      <w:pPr>
        <w:pStyle w:val="Standard"/>
        <w:jc w:val="both"/>
        <w:rPr>
          <w:rFonts w:ascii="Arial" w:hAnsi="Arial" w:cs="Arial"/>
          <w:sz w:val="20"/>
          <w:szCs w:val="20"/>
        </w:rPr>
      </w:pPr>
      <w:r w:rsidRPr="004A639F">
        <w:rPr>
          <w:rFonts w:ascii="Arial" w:hAnsi="Arial" w:cs="Arial"/>
          <w:color w:val="000000"/>
          <w:sz w:val="20"/>
          <w:szCs w:val="20"/>
        </w:rPr>
        <w:t>Osnovo za izračun bonusa na doseženi poslovno tehnični rezultat predstavlja obračunana letna zavarovalna premija (brez DPZP), za vse sklenjene zavarovalne vrste</w:t>
      </w:r>
      <w:r w:rsidRPr="00CE0576">
        <w:rPr>
          <w:rFonts w:ascii="Arial" w:hAnsi="Arial" w:cs="Arial"/>
          <w:color w:val="000000"/>
          <w:sz w:val="20"/>
          <w:szCs w:val="20"/>
        </w:rPr>
        <w:t>,</w:t>
      </w:r>
      <w:r w:rsidR="00CE0576" w:rsidRPr="00CE0576">
        <w:rPr>
          <w:rFonts w:ascii="Arial" w:hAnsi="Arial" w:cs="Arial"/>
          <w:color w:val="000000"/>
          <w:sz w:val="20"/>
          <w:szCs w:val="20"/>
        </w:rPr>
        <w:t xml:space="preserve"> </w:t>
      </w:r>
      <w:r w:rsidR="00CE0576" w:rsidRPr="00CE0576">
        <w:rPr>
          <w:rFonts w:ascii="Arial" w:hAnsi="Arial" w:cs="Arial"/>
          <w:color w:val="FF0000"/>
          <w:sz w:val="20"/>
          <w:szCs w:val="20"/>
        </w:rPr>
        <w:t>razen zavarovanja potresa, avtomobilska zavarovanja in zavarovanja odgovornosti.</w:t>
      </w:r>
    </w:p>
    <w:p w14:paraId="04D82698" w14:textId="77777777" w:rsidR="006115DE" w:rsidRPr="00CE0576" w:rsidRDefault="006115DE" w:rsidP="006115DE">
      <w:pPr>
        <w:pStyle w:val="Standard"/>
        <w:jc w:val="both"/>
        <w:rPr>
          <w:rFonts w:ascii="Arial" w:hAnsi="Arial" w:cs="Arial"/>
          <w:sz w:val="20"/>
          <w:szCs w:val="20"/>
        </w:rPr>
      </w:pPr>
      <w:r w:rsidRPr="00CE0576">
        <w:rPr>
          <w:rFonts w:ascii="Arial" w:hAnsi="Arial" w:cs="Arial"/>
          <w:sz w:val="20"/>
          <w:szCs w:val="20"/>
        </w:rPr>
        <w:t>Tabela bonusa na doseženi poslovno tehnični rezultat:</w:t>
      </w:r>
    </w:p>
    <w:tbl>
      <w:tblPr>
        <w:tblW w:w="9509" w:type="dxa"/>
        <w:tblInd w:w="-50" w:type="dxa"/>
        <w:tblCellMar>
          <w:top w:w="50" w:type="dxa"/>
          <w:left w:w="50" w:type="dxa"/>
          <w:bottom w:w="50" w:type="dxa"/>
          <w:right w:w="50" w:type="dxa"/>
        </w:tblCellMar>
        <w:tblLook w:val="04A0" w:firstRow="1" w:lastRow="0" w:firstColumn="1" w:lastColumn="0" w:noHBand="0" w:noVBand="1"/>
      </w:tblPr>
      <w:tblGrid>
        <w:gridCol w:w="4756"/>
        <w:gridCol w:w="4753"/>
      </w:tblGrid>
      <w:tr w:rsidR="006115DE" w:rsidRPr="00CE0576" w14:paraId="22DCED9A" w14:textId="77777777" w:rsidTr="006115DE">
        <w:trPr>
          <w:trHeight w:val="20"/>
        </w:trPr>
        <w:tc>
          <w:tcPr>
            <w:tcW w:w="4756" w:type="dxa"/>
            <w:tcBorders>
              <w:top w:val="single" w:sz="4" w:space="0" w:color="000000"/>
              <w:left w:val="single" w:sz="4" w:space="0" w:color="000000"/>
              <w:bottom w:val="single" w:sz="4" w:space="0" w:color="000000"/>
              <w:right w:val="single" w:sz="4" w:space="0" w:color="000000"/>
            </w:tcBorders>
            <w:hideMark/>
          </w:tcPr>
          <w:p w14:paraId="734D4D90" w14:textId="77777777" w:rsidR="006115DE" w:rsidRPr="00CE0576" w:rsidRDefault="006115DE" w:rsidP="009010AE">
            <w:pPr>
              <w:pStyle w:val="Standard"/>
              <w:jc w:val="both"/>
              <w:rPr>
                <w:rFonts w:ascii="Arial" w:hAnsi="Arial" w:cs="Arial"/>
                <w:sz w:val="20"/>
                <w:szCs w:val="20"/>
              </w:rPr>
            </w:pPr>
            <w:r w:rsidRPr="00CE0576">
              <w:rPr>
                <w:rFonts w:ascii="Arial" w:hAnsi="Arial" w:cs="Arial"/>
                <w:sz w:val="20"/>
                <w:szCs w:val="20"/>
              </w:rPr>
              <w:t>Škodni rezultat (v %)</w:t>
            </w:r>
          </w:p>
        </w:tc>
        <w:tc>
          <w:tcPr>
            <w:tcW w:w="4753" w:type="dxa"/>
            <w:tcBorders>
              <w:top w:val="single" w:sz="4" w:space="0" w:color="000000"/>
              <w:left w:val="single" w:sz="4" w:space="0" w:color="000000"/>
              <w:bottom w:val="single" w:sz="4" w:space="0" w:color="000000"/>
              <w:right w:val="single" w:sz="4" w:space="0" w:color="000000"/>
            </w:tcBorders>
            <w:hideMark/>
          </w:tcPr>
          <w:p w14:paraId="77A57DED" w14:textId="77777777" w:rsidR="006115DE" w:rsidRPr="00CE0576" w:rsidRDefault="006115DE" w:rsidP="009010AE">
            <w:pPr>
              <w:pStyle w:val="Standard"/>
              <w:jc w:val="both"/>
              <w:rPr>
                <w:rFonts w:ascii="Arial" w:hAnsi="Arial" w:cs="Arial"/>
                <w:sz w:val="20"/>
                <w:szCs w:val="20"/>
              </w:rPr>
            </w:pPr>
            <w:r w:rsidRPr="00CE0576">
              <w:rPr>
                <w:rFonts w:ascii="Arial" w:hAnsi="Arial" w:cs="Arial"/>
                <w:sz w:val="20"/>
                <w:szCs w:val="20"/>
              </w:rPr>
              <w:t>Bonus na doseženi poslovno tehnični rezultat (v %)</w:t>
            </w:r>
          </w:p>
        </w:tc>
      </w:tr>
      <w:tr w:rsidR="006115DE" w:rsidRPr="004A639F" w14:paraId="4BD0B0CE" w14:textId="77777777" w:rsidTr="006115DE">
        <w:trPr>
          <w:trHeight w:val="20"/>
        </w:trPr>
        <w:tc>
          <w:tcPr>
            <w:tcW w:w="4756" w:type="dxa"/>
            <w:tcBorders>
              <w:top w:val="single" w:sz="4" w:space="0" w:color="000000"/>
              <w:left w:val="single" w:sz="4" w:space="0" w:color="000000"/>
              <w:bottom w:val="single" w:sz="4" w:space="0" w:color="000000"/>
              <w:right w:val="single" w:sz="4" w:space="0" w:color="000000"/>
            </w:tcBorders>
            <w:hideMark/>
          </w:tcPr>
          <w:p w14:paraId="1093F435" w14:textId="77777777" w:rsidR="006115DE" w:rsidRPr="004A639F" w:rsidRDefault="006115DE" w:rsidP="009010AE">
            <w:pPr>
              <w:pStyle w:val="Standard"/>
              <w:jc w:val="both"/>
              <w:rPr>
                <w:rFonts w:ascii="Arial" w:hAnsi="Arial" w:cs="Arial"/>
                <w:sz w:val="20"/>
                <w:szCs w:val="20"/>
              </w:rPr>
            </w:pPr>
            <w:r w:rsidRPr="004A639F">
              <w:rPr>
                <w:rFonts w:ascii="Arial" w:hAnsi="Arial" w:cs="Arial"/>
                <w:color w:val="000000"/>
                <w:sz w:val="20"/>
                <w:szCs w:val="20"/>
              </w:rPr>
              <w:t>od 0 do vključno 15</w:t>
            </w:r>
          </w:p>
        </w:tc>
        <w:tc>
          <w:tcPr>
            <w:tcW w:w="4753" w:type="dxa"/>
            <w:tcBorders>
              <w:top w:val="single" w:sz="4" w:space="0" w:color="000000"/>
              <w:left w:val="single" w:sz="4" w:space="0" w:color="000000"/>
              <w:bottom w:val="single" w:sz="4" w:space="0" w:color="000000"/>
              <w:right w:val="single" w:sz="4" w:space="0" w:color="000000"/>
            </w:tcBorders>
            <w:hideMark/>
          </w:tcPr>
          <w:p w14:paraId="170C3EC4" w14:textId="77777777" w:rsidR="006115DE" w:rsidRPr="004A639F" w:rsidRDefault="006115DE" w:rsidP="009010AE">
            <w:pPr>
              <w:pStyle w:val="Standard"/>
              <w:jc w:val="both"/>
              <w:rPr>
                <w:rFonts w:ascii="Arial" w:hAnsi="Arial" w:cs="Arial"/>
                <w:sz w:val="20"/>
                <w:szCs w:val="20"/>
              </w:rPr>
            </w:pPr>
            <w:r w:rsidRPr="004A639F">
              <w:rPr>
                <w:rFonts w:ascii="Arial" w:hAnsi="Arial" w:cs="Arial"/>
                <w:sz w:val="20"/>
                <w:szCs w:val="20"/>
              </w:rPr>
              <w:t>30</w:t>
            </w:r>
          </w:p>
        </w:tc>
      </w:tr>
      <w:tr w:rsidR="006115DE" w:rsidRPr="004A639F" w14:paraId="6DEF0849" w14:textId="77777777" w:rsidTr="006115DE">
        <w:trPr>
          <w:trHeight w:val="20"/>
        </w:trPr>
        <w:tc>
          <w:tcPr>
            <w:tcW w:w="4756" w:type="dxa"/>
            <w:tcBorders>
              <w:top w:val="single" w:sz="4" w:space="0" w:color="000000"/>
              <w:left w:val="single" w:sz="4" w:space="0" w:color="000000"/>
              <w:bottom w:val="single" w:sz="4" w:space="0" w:color="000000"/>
              <w:right w:val="single" w:sz="4" w:space="0" w:color="000000"/>
            </w:tcBorders>
            <w:hideMark/>
          </w:tcPr>
          <w:p w14:paraId="201BB33E" w14:textId="77777777" w:rsidR="006115DE" w:rsidRPr="004A639F" w:rsidRDefault="006115DE" w:rsidP="009010AE">
            <w:pPr>
              <w:pStyle w:val="Standard"/>
              <w:jc w:val="both"/>
              <w:rPr>
                <w:rFonts w:ascii="Arial" w:hAnsi="Arial" w:cs="Arial"/>
                <w:sz w:val="20"/>
                <w:szCs w:val="20"/>
              </w:rPr>
            </w:pPr>
            <w:r w:rsidRPr="004A639F">
              <w:rPr>
                <w:rFonts w:ascii="Arial" w:hAnsi="Arial" w:cs="Arial"/>
                <w:color w:val="000000"/>
                <w:sz w:val="20"/>
                <w:szCs w:val="20"/>
              </w:rPr>
              <w:t>nad 15 do vključno 25</w:t>
            </w:r>
          </w:p>
        </w:tc>
        <w:tc>
          <w:tcPr>
            <w:tcW w:w="4753" w:type="dxa"/>
            <w:tcBorders>
              <w:top w:val="single" w:sz="4" w:space="0" w:color="000000"/>
              <w:left w:val="single" w:sz="4" w:space="0" w:color="000000"/>
              <w:bottom w:val="single" w:sz="4" w:space="0" w:color="000000"/>
              <w:right w:val="single" w:sz="4" w:space="0" w:color="000000"/>
            </w:tcBorders>
            <w:hideMark/>
          </w:tcPr>
          <w:p w14:paraId="61B81448" w14:textId="77777777" w:rsidR="006115DE" w:rsidRPr="004A639F" w:rsidRDefault="006115DE" w:rsidP="009010AE">
            <w:pPr>
              <w:pStyle w:val="Standard"/>
              <w:jc w:val="both"/>
              <w:rPr>
                <w:rFonts w:ascii="Arial" w:hAnsi="Arial" w:cs="Arial"/>
                <w:sz w:val="20"/>
                <w:szCs w:val="20"/>
              </w:rPr>
            </w:pPr>
            <w:r w:rsidRPr="004A639F">
              <w:rPr>
                <w:rFonts w:ascii="Arial" w:hAnsi="Arial" w:cs="Arial"/>
                <w:sz w:val="20"/>
                <w:szCs w:val="20"/>
              </w:rPr>
              <w:t>25</w:t>
            </w:r>
          </w:p>
        </w:tc>
      </w:tr>
      <w:tr w:rsidR="006115DE" w:rsidRPr="004A639F" w14:paraId="59C1E2D8" w14:textId="77777777" w:rsidTr="006115DE">
        <w:trPr>
          <w:trHeight w:val="20"/>
        </w:trPr>
        <w:tc>
          <w:tcPr>
            <w:tcW w:w="4756" w:type="dxa"/>
            <w:tcBorders>
              <w:top w:val="single" w:sz="4" w:space="0" w:color="000000"/>
              <w:left w:val="single" w:sz="4" w:space="0" w:color="000000"/>
              <w:bottom w:val="single" w:sz="4" w:space="0" w:color="000000"/>
              <w:right w:val="single" w:sz="4" w:space="0" w:color="000000"/>
            </w:tcBorders>
            <w:hideMark/>
          </w:tcPr>
          <w:p w14:paraId="061DDB93" w14:textId="77777777" w:rsidR="006115DE" w:rsidRPr="004A639F" w:rsidRDefault="006115DE" w:rsidP="009010AE">
            <w:pPr>
              <w:pStyle w:val="Standard"/>
              <w:jc w:val="both"/>
              <w:rPr>
                <w:rFonts w:ascii="Arial" w:hAnsi="Arial" w:cs="Arial"/>
                <w:sz w:val="20"/>
                <w:szCs w:val="20"/>
              </w:rPr>
            </w:pPr>
            <w:r w:rsidRPr="004A639F">
              <w:rPr>
                <w:rFonts w:ascii="Arial" w:hAnsi="Arial" w:cs="Arial"/>
                <w:color w:val="000000"/>
                <w:sz w:val="20"/>
                <w:szCs w:val="20"/>
              </w:rPr>
              <w:t>nad 25 do vključno 35</w:t>
            </w:r>
          </w:p>
        </w:tc>
        <w:tc>
          <w:tcPr>
            <w:tcW w:w="4753" w:type="dxa"/>
            <w:tcBorders>
              <w:top w:val="single" w:sz="4" w:space="0" w:color="000000"/>
              <w:left w:val="single" w:sz="4" w:space="0" w:color="000000"/>
              <w:bottom w:val="single" w:sz="4" w:space="0" w:color="000000"/>
              <w:right w:val="single" w:sz="4" w:space="0" w:color="000000"/>
            </w:tcBorders>
            <w:hideMark/>
          </w:tcPr>
          <w:p w14:paraId="427D3E0A" w14:textId="77777777" w:rsidR="006115DE" w:rsidRPr="004A639F" w:rsidRDefault="006115DE" w:rsidP="009010AE">
            <w:pPr>
              <w:pStyle w:val="Standard"/>
              <w:jc w:val="both"/>
              <w:rPr>
                <w:rFonts w:ascii="Arial" w:hAnsi="Arial" w:cs="Arial"/>
                <w:sz w:val="20"/>
                <w:szCs w:val="20"/>
              </w:rPr>
            </w:pPr>
            <w:r w:rsidRPr="004A639F">
              <w:rPr>
                <w:rFonts w:ascii="Arial" w:hAnsi="Arial" w:cs="Arial"/>
                <w:sz w:val="20"/>
                <w:szCs w:val="20"/>
              </w:rPr>
              <w:t>15</w:t>
            </w:r>
          </w:p>
        </w:tc>
      </w:tr>
      <w:tr w:rsidR="006115DE" w:rsidRPr="004A639F" w14:paraId="7EB23A3C" w14:textId="77777777" w:rsidTr="006115DE">
        <w:trPr>
          <w:trHeight w:val="20"/>
        </w:trPr>
        <w:tc>
          <w:tcPr>
            <w:tcW w:w="4756" w:type="dxa"/>
            <w:tcBorders>
              <w:top w:val="single" w:sz="4" w:space="0" w:color="000000"/>
              <w:left w:val="single" w:sz="4" w:space="0" w:color="000000"/>
              <w:bottom w:val="single" w:sz="4" w:space="0" w:color="000000"/>
              <w:right w:val="single" w:sz="4" w:space="0" w:color="000000"/>
            </w:tcBorders>
            <w:hideMark/>
          </w:tcPr>
          <w:p w14:paraId="7E2850CE" w14:textId="77777777" w:rsidR="006115DE" w:rsidRPr="004A639F" w:rsidRDefault="006115DE" w:rsidP="009010AE">
            <w:pPr>
              <w:pStyle w:val="Standard"/>
              <w:jc w:val="both"/>
              <w:rPr>
                <w:rFonts w:ascii="Arial" w:hAnsi="Arial" w:cs="Arial"/>
                <w:sz w:val="20"/>
                <w:szCs w:val="20"/>
              </w:rPr>
            </w:pPr>
            <w:r w:rsidRPr="004A639F">
              <w:rPr>
                <w:rFonts w:ascii="Arial" w:hAnsi="Arial" w:cs="Arial"/>
                <w:color w:val="000000"/>
                <w:sz w:val="20"/>
                <w:szCs w:val="20"/>
              </w:rPr>
              <w:t>nad 35 do vključno 45</w:t>
            </w:r>
          </w:p>
        </w:tc>
        <w:tc>
          <w:tcPr>
            <w:tcW w:w="4753" w:type="dxa"/>
            <w:tcBorders>
              <w:top w:val="single" w:sz="4" w:space="0" w:color="000000"/>
              <w:left w:val="single" w:sz="4" w:space="0" w:color="000000"/>
              <w:bottom w:val="single" w:sz="4" w:space="0" w:color="000000"/>
              <w:right w:val="single" w:sz="4" w:space="0" w:color="000000"/>
            </w:tcBorders>
            <w:hideMark/>
          </w:tcPr>
          <w:p w14:paraId="6BB0F4F5" w14:textId="77777777" w:rsidR="006115DE" w:rsidRPr="004A639F" w:rsidRDefault="006115DE" w:rsidP="009010AE">
            <w:pPr>
              <w:pStyle w:val="Standard"/>
              <w:jc w:val="both"/>
              <w:rPr>
                <w:rFonts w:ascii="Arial" w:hAnsi="Arial" w:cs="Arial"/>
                <w:sz w:val="20"/>
                <w:szCs w:val="20"/>
              </w:rPr>
            </w:pPr>
            <w:r w:rsidRPr="004A639F">
              <w:rPr>
                <w:rFonts w:ascii="Arial" w:hAnsi="Arial" w:cs="Arial"/>
                <w:sz w:val="20"/>
                <w:szCs w:val="20"/>
              </w:rPr>
              <w:t>10</w:t>
            </w:r>
          </w:p>
        </w:tc>
      </w:tr>
      <w:tr w:rsidR="006115DE" w:rsidRPr="004A639F" w14:paraId="12B8DC2F" w14:textId="77777777" w:rsidTr="006115DE">
        <w:trPr>
          <w:trHeight w:val="20"/>
        </w:trPr>
        <w:tc>
          <w:tcPr>
            <w:tcW w:w="4756" w:type="dxa"/>
            <w:tcBorders>
              <w:top w:val="single" w:sz="4" w:space="0" w:color="000000"/>
              <w:left w:val="single" w:sz="4" w:space="0" w:color="000000"/>
              <w:bottom w:val="single" w:sz="4" w:space="0" w:color="000000"/>
              <w:right w:val="single" w:sz="4" w:space="0" w:color="000000"/>
            </w:tcBorders>
            <w:hideMark/>
          </w:tcPr>
          <w:p w14:paraId="16710AE8" w14:textId="77777777" w:rsidR="006115DE" w:rsidRPr="004A639F" w:rsidRDefault="006115DE" w:rsidP="009010AE">
            <w:pPr>
              <w:pStyle w:val="Standard"/>
              <w:jc w:val="both"/>
              <w:rPr>
                <w:rFonts w:ascii="Arial" w:hAnsi="Arial" w:cs="Arial"/>
                <w:sz w:val="20"/>
                <w:szCs w:val="20"/>
              </w:rPr>
            </w:pPr>
            <w:r w:rsidRPr="004A639F">
              <w:rPr>
                <w:rFonts w:ascii="Arial" w:hAnsi="Arial" w:cs="Arial"/>
                <w:color w:val="000000"/>
                <w:sz w:val="20"/>
                <w:szCs w:val="20"/>
              </w:rPr>
              <w:t>nad 45 do vključno 60</w:t>
            </w:r>
          </w:p>
        </w:tc>
        <w:tc>
          <w:tcPr>
            <w:tcW w:w="4753" w:type="dxa"/>
            <w:tcBorders>
              <w:top w:val="single" w:sz="4" w:space="0" w:color="000000"/>
              <w:left w:val="single" w:sz="4" w:space="0" w:color="000000"/>
              <w:bottom w:val="single" w:sz="4" w:space="0" w:color="000000"/>
              <w:right w:val="single" w:sz="4" w:space="0" w:color="000000"/>
            </w:tcBorders>
            <w:hideMark/>
          </w:tcPr>
          <w:p w14:paraId="09BC2A8B" w14:textId="77777777" w:rsidR="006115DE" w:rsidRPr="004A639F" w:rsidRDefault="006115DE" w:rsidP="009010AE">
            <w:pPr>
              <w:pStyle w:val="Standard"/>
              <w:jc w:val="both"/>
              <w:rPr>
                <w:rFonts w:ascii="Arial" w:hAnsi="Arial" w:cs="Arial"/>
                <w:sz w:val="20"/>
                <w:szCs w:val="20"/>
              </w:rPr>
            </w:pPr>
            <w:r w:rsidRPr="004A639F">
              <w:rPr>
                <w:rFonts w:ascii="Arial" w:hAnsi="Arial" w:cs="Arial"/>
                <w:sz w:val="20"/>
                <w:szCs w:val="20"/>
              </w:rPr>
              <w:t>5</w:t>
            </w:r>
          </w:p>
        </w:tc>
      </w:tr>
    </w:tbl>
    <w:p w14:paraId="58E3A7B4" w14:textId="77777777" w:rsidR="006115DE" w:rsidRPr="004A639F" w:rsidRDefault="006115DE" w:rsidP="006115DE">
      <w:pPr>
        <w:pStyle w:val="Standard"/>
        <w:spacing w:before="240"/>
        <w:jc w:val="both"/>
        <w:rPr>
          <w:rFonts w:ascii="Arial" w:hAnsi="Arial" w:cs="Arial"/>
          <w:sz w:val="20"/>
          <w:szCs w:val="20"/>
        </w:rPr>
      </w:pPr>
      <w:r w:rsidRPr="004A639F">
        <w:rPr>
          <w:rFonts w:ascii="Arial" w:hAnsi="Arial" w:cs="Arial"/>
          <w:sz w:val="20"/>
          <w:szCs w:val="20"/>
        </w:rPr>
        <w:t>Škodni rezultat se izračunava po preteku vsakega zavarovalnega leta. Škodni rezultat se izračuna tako, da se likvidiranim škodam po tej pogodbi prištejejo tudi škode v reševanju (škodna rezervacija na dan 01.07. za predhodno zavarovalno leto) po tej pogodbi.</w:t>
      </w:r>
    </w:p>
    <w:p w14:paraId="30A579CF" w14:textId="77777777" w:rsidR="006115DE" w:rsidRPr="004A639F" w:rsidRDefault="006115DE" w:rsidP="006115DE">
      <w:pPr>
        <w:pStyle w:val="Standard"/>
        <w:jc w:val="both"/>
        <w:rPr>
          <w:rFonts w:ascii="Arial" w:hAnsi="Arial" w:cs="Arial"/>
          <w:sz w:val="20"/>
          <w:szCs w:val="20"/>
        </w:rPr>
      </w:pPr>
      <w:r w:rsidRPr="004A639F">
        <w:rPr>
          <w:rFonts w:ascii="Arial" w:hAnsi="Arial" w:cs="Arial"/>
          <w:sz w:val="20"/>
          <w:szCs w:val="20"/>
        </w:rPr>
        <w:t>V drugem in nadaljnjih letih se upoštevajo zavarovalne premije (zmanjšane za morebitne že izplačane bonuse na doseženi poslovno tehnični rezultat) in likvidirane škode za celotno obdobje izračuna. Likvidiranim škodam se prištejejo tudi škode v reševanju (škodna rezervacija na prvi dan zavarovalnega leta v katerem se izračunava škodni rezultat). Zavarovalnica posreduje najkasneje do 31.07. obračun bonusa na doseženi poslovno tehnični rezultat za preteklo zavarovalno leto in ga tudi izplača upravičencu do 1.09.(v času trajanja pogodbe se lahko poračuna z plačilom premije). Upravičenec izplačila bonusa na dosežen poslovno tehnični rezultat je naročnik.</w:t>
      </w:r>
    </w:p>
    <w:p w14:paraId="573ED6BC" w14:textId="77777777" w:rsidR="006115DE" w:rsidRPr="004A639F" w:rsidRDefault="006115DE" w:rsidP="006115DE">
      <w:pPr>
        <w:pStyle w:val="Standard"/>
        <w:jc w:val="both"/>
        <w:rPr>
          <w:rFonts w:ascii="Arial" w:hAnsi="Arial" w:cs="Arial"/>
          <w:sz w:val="20"/>
          <w:szCs w:val="20"/>
        </w:rPr>
      </w:pPr>
    </w:p>
    <w:p w14:paraId="089617C6" w14:textId="708B4A44" w:rsidR="00CE0576" w:rsidRDefault="006115DE" w:rsidP="00CE0576">
      <w:r w:rsidRPr="004A639F">
        <w:rPr>
          <w:rFonts w:eastAsia="Cambria" w:cs="Arial"/>
          <w:szCs w:val="20"/>
        </w:rPr>
        <w:t>Skupni izplačani bonus na doseženi poslovno tehnični rezultat v celotnem zavarovalnem obdobju je lahko največ v višini ene povprečne obračunske letne zavarovalne premije. Bonus na doseženi poslovno tehnični rezultat ne vpliva na plačilo storitev zavarovalnega posrednika, kar zavarovalnica plača iz administrativnega dela zavarovalne premije.</w:t>
      </w:r>
      <w:r w:rsidR="00CE0576">
        <w:rPr>
          <w:rFonts w:eastAsia="Cambria" w:cs="Arial"/>
          <w:szCs w:val="20"/>
        </w:rPr>
        <w:t xml:space="preserve"> </w:t>
      </w:r>
      <w:r w:rsidR="00CE0576" w:rsidRPr="00CE0576">
        <w:rPr>
          <w:rFonts w:eastAsia="Cambria" w:cs="Arial"/>
          <w:color w:val="FF0000"/>
          <w:szCs w:val="20"/>
        </w:rPr>
        <w:t xml:space="preserve">Administrativni del </w:t>
      </w:r>
      <w:r w:rsidR="00CE0576" w:rsidRPr="00CE0576">
        <w:rPr>
          <w:color w:val="FF0000"/>
        </w:rPr>
        <w:t xml:space="preserve">zavarovalne premije se ne upošteva pri izvajanju celotnega določila 9) Bonus na doseženi poslovno tehnični rezultat. </w:t>
      </w:r>
    </w:p>
    <w:p w14:paraId="20C0D0A7" w14:textId="011AC280" w:rsidR="006115DE" w:rsidRPr="004A639F" w:rsidRDefault="006115DE" w:rsidP="006115DE">
      <w:pPr>
        <w:pStyle w:val="Standard"/>
        <w:jc w:val="both"/>
        <w:rPr>
          <w:rFonts w:ascii="Arial" w:hAnsi="Arial" w:cs="Arial"/>
          <w:sz w:val="20"/>
          <w:szCs w:val="20"/>
        </w:rPr>
      </w:pPr>
    </w:p>
    <w:p w14:paraId="20114ECB" w14:textId="77777777" w:rsidR="006115DE" w:rsidRPr="004A639F" w:rsidRDefault="006115DE" w:rsidP="006115DE">
      <w:pPr>
        <w:jc w:val="both"/>
        <w:rPr>
          <w:rFonts w:eastAsia="Cambria" w:cs="Arial"/>
          <w:szCs w:val="20"/>
        </w:rPr>
      </w:pPr>
    </w:p>
    <w:p w14:paraId="1D6B02E6" w14:textId="77777777" w:rsidR="006115DE" w:rsidRPr="004A639F" w:rsidRDefault="006115DE" w:rsidP="006115DE">
      <w:pPr>
        <w:pStyle w:val="Heading1"/>
        <w:pBdr>
          <w:top w:val="single" w:sz="4" w:space="1" w:color="auto"/>
          <w:left w:val="single" w:sz="4" w:space="4" w:color="auto"/>
          <w:bottom w:val="single" w:sz="4" w:space="1" w:color="auto"/>
          <w:right w:val="single" w:sz="4" w:space="4" w:color="auto"/>
        </w:pBdr>
        <w:ind w:left="432" w:hanging="432"/>
        <w:rPr>
          <w:sz w:val="20"/>
          <w:szCs w:val="20"/>
        </w:rPr>
      </w:pPr>
      <w:bookmarkStart w:id="13" w:name="_Toc150492047"/>
      <w:r w:rsidRPr="004A639F">
        <w:rPr>
          <w:sz w:val="20"/>
          <w:szCs w:val="20"/>
        </w:rPr>
        <w:t>A. ZAVAROVANJE PREMOŽENJA</w:t>
      </w:r>
      <w:bookmarkEnd w:id="13"/>
    </w:p>
    <w:p w14:paraId="2D5AE2C9" w14:textId="77777777" w:rsidR="006115DE" w:rsidRPr="004A639F" w:rsidRDefault="006115DE" w:rsidP="006115DE">
      <w:pPr>
        <w:jc w:val="both"/>
        <w:rPr>
          <w:rFonts w:cs="Arial"/>
          <w:b/>
          <w:bCs/>
          <w:szCs w:val="20"/>
        </w:rPr>
      </w:pPr>
    </w:p>
    <w:p w14:paraId="12BAF976" w14:textId="77777777" w:rsidR="006115DE" w:rsidRPr="004A639F" w:rsidRDefault="006115DE" w:rsidP="006115DE">
      <w:pPr>
        <w:pStyle w:val="Heading3"/>
        <w:numPr>
          <w:ilvl w:val="0"/>
          <w:numId w:val="16"/>
        </w:numPr>
        <w:tabs>
          <w:tab w:val="num" w:pos="360"/>
        </w:tabs>
        <w:autoSpaceDE w:val="0"/>
        <w:ind w:left="720"/>
        <w:jc w:val="both"/>
        <w:rPr>
          <w:rFonts w:ascii="Arial" w:eastAsia="Cambria" w:hAnsi="Arial" w:cs="Arial"/>
          <w:color w:val="000000"/>
          <w:sz w:val="20"/>
          <w:szCs w:val="20"/>
        </w:rPr>
      </w:pPr>
      <w:bookmarkStart w:id="14" w:name="_Toc150492048"/>
      <w:r w:rsidRPr="004A639F">
        <w:rPr>
          <w:rFonts w:ascii="Arial" w:hAnsi="Arial" w:cs="Arial"/>
          <w:sz w:val="20"/>
          <w:szCs w:val="20"/>
        </w:rPr>
        <w:t>Predmet zavarovanja</w:t>
      </w:r>
      <w:bookmarkEnd w:id="14"/>
    </w:p>
    <w:p w14:paraId="2A00DF70" w14:textId="77777777" w:rsidR="006115DE" w:rsidRPr="004A639F" w:rsidRDefault="006115DE" w:rsidP="006115DE">
      <w:pPr>
        <w:jc w:val="both"/>
        <w:rPr>
          <w:rFonts w:cs="Arial"/>
          <w:szCs w:val="20"/>
        </w:rPr>
      </w:pPr>
    </w:p>
    <w:p w14:paraId="7E888EAB" w14:textId="77777777" w:rsidR="006115DE" w:rsidRPr="004A639F" w:rsidRDefault="006115DE" w:rsidP="006115DE">
      <w:pPr>
        <w:jc w:val="both"/>
        <w:rPr>
          <w:rFonts w:eastAsia="Cambria" w:cs="Arial"/>
          <w:color w:val="000000"/>
          <w:szCs w:val="20"/>
        </w:rPr>
      </w:pPr>
      <w:r w:rsidRPr="004A639F">
        <w:rPr>
          <w:rFonts w:cs="Arial"/>
          <w:szCs w:val="20"/>
        </w:rPr>
        <w:t>Predmet zavarovanje so sredstva oziroma premično in nepremično premoženje, ki je v lasti zavarovancev in ki jih zavarovanec daje v najem.</w:t>
      </w:r>
      <w:r w:rsidRPr="004A639F">
        <w:rPr>
          <w:rFonts w:eastAsia="Cambria" w:cs="Arial"/>
          <w:color w:val="000000"/>
          <w:szCs w:val="20"/>
        </w:rPr>
        <w:t xml:space="preserve"> Pod opremo v prilogah je vključena oprema iz knjig ( pisarniška oprema, pohištvo, elektro oprema, priključki idr.). </w:t>
      </w:r>
    </w:p>
    <w:p w14:paraId="57D64528" w14:textId="77777777" w:rsidR="006115DE" w:rsidRPr="004A639F" w:rsidRDefault="006115DE" w:rsidP="006115DE">
      <w:pPr>
        <w:autoSpaceDE w:val="0"/>
        <w:jc w:val="both"/>
        <w:rPr>
          <w:rFonts w:eastAsia="Cambria" w:cs="Arial"/>
          <w:color w:val="000000"/>
          <w:szCs w:val="20"/>
        </w:rPr>
      </w:pPr>
      <w:r w:rsidRPr="004A639F">
        <w:rPr>
          <w:rFonts w:eastAsia="Cambria" w:cs="Arial"/>
          <w:color w:val="000000"/>
          <w:szCs w:val="20"/>
        </w:rPr>
        <w:t>V nadaljevanju je naveden način zavarovanja za gradbene objekte, opremo, zaloge, ki velja za vse zavarovane nevarnosti.</w:t>
      </w:r>
    </w:p>
    <w:p w14:paraId="5228064B" w14:textId="77777777" w:rsidR="006115DE" w:rsidRPr="004A639F" w:rsidRDefault="006115DE" w:rsidP="006115DE">
      <w:pPr>
        <w:autoSpaceDE w:val="0"/>
        <w:jc w:val="both"/>
        <w:rPr>
          <w:rFonts w:cs="Arial"/>
          <w:szCs w:val="20"/>
          <w:shd w:val="clear" w:color="auto" w:fill="FFFFFF"/>
        </w:rPr>
      </w:pPr>
      <w:r w:rsidRPr="004A639F">
        <w:rPr>
          <w:rFonts w:cs="Arial"/>
          <w:szCs w:val="20"/>
          <w:shd w:val="clear" w:color="auto" w:fill="FFFFFF"/>
        </w:rPr>
        <w:t>Ponudnik se z oddajo ponudbe zaveže, da je seznanjen z vsemi dejstvi, ki jih je naročnik pisno podal v razpisni dokumentaciji predmetnega javnega naročila in v zavarovanje sprejema vse v skladu z to razpisno dokumentacijo, ter se ne bo v času trajanja pogodbe skliceval ali očital kakršnih kolih napak ali karkoli s čimer bi se lahko v času oddaje ponudbe seznanil,  ter bo izvajal storitev zavarovanja skladno zakonsko regulativo, običaji in uzancami, ki veljajo na področju izvajanja zavarovanj.</w:t>
      </w:r>
    </w:p>
    <w:p w14:paraId="64864143" w14:textId="77777777" w:rsidR="006115DE" w:rsidRPr="004A639F" w:rsidRDefault="006115DE" w:rsidP="006115DE">
      <w:pPr>
        <w:autoSpaceDE w:val="0"/>
        <w:jc w:val="both"/>
        <w:rPr>
          <w:rFonts w:cs="Arial"/>
          <w:szCs w:val="20"/>
          <w:shd w:val="clear" w:color="auto" w:fill="FFFFFF"/>
        </w:rPr>
      </w:pPr>
      <w:r w:rsidRPr="004A639F">
        <w:rPr>
          <w:rFonts w:cs="Arial"/>
          <w:szCs w:val="20"/>
          <w:shd w:val="clear" w:color="auto" w:fill="FFFFFF"/>
        </w:rPr>
        <w:lastRenderedPageBreak/>
        <w:t>Zavarovalne vsote so okvirne in se v času trajanja pogodbe spreminjajo. Premijske stopnje so fiksne ter nespremenljive ves čas trajanja javnega naročila (razen pri odgovornosti v primeru spremembe števila zaposlenih).</w:t>
      </w:r>
    </w:p>
    <w:p w14:paraId="0D829543" w14:textId="77777777" w:rsidR="006115DE" w:rsidRPr="004A639F" w:rsidRDefault="006115DE" w:rsidP="006115DE">
      <w:pPr>
        <w:autoSpaceDE w:val="0"/>
        <w:jc w:val="both"/>
        <w:rPr>
          <w:rFonts w:cs="Arial"/>
          <w:szCs w:val="20"/>
          <w:shd w:val="clear" w:color="auto" w:fill="FFFFFF"/>
        </w:rPr>
      </w:pPr>
    </w:p>
    <w:p w14:paraId="65A4F0B9" w14:textId="77777777" w:rsidR="006115DE" w:rsidRPr="004A639F" w:rsidRDefault="006115DE" w:rsidP="006115DE">
      <w:pPr>
        <w:autoSpaceDE w:val="0"/>
        <w:jc w:val="both"/>
        <w:rPr>
          <w:rFonts w:eastAsia="Cambria" w:cs="Arial"/>
          <w:color w:val="000000"/>
          <w:szCs w:val="20"/>
        </w:rPr>
      </w:pPr>
      <w:r w:rsidRPr="004A639F">
        <w:rPr>
          <w:rFonts w:eastAsia="Cambria" w:cs="Arial"/>
          <w:color w:val="000000"/>
          <w:szCs w:val="20"/>
        </w:rPr>
        <w:t>Natančen popis se nahaja v prilogi.</w:t>
      </w:r>
    </w:p>
    <w:p w14:paraId="03B3CAB1" w14:textId="77777777" w:rsidR="006115DE" w:rsidRPr="004A639F" w:rsidRDefault="006115DE" w:rsidP="006115DE">
      <w:pPr>
        <w:jc w:val="both"/>
        <w:rPr>
          <w:rFonts w:eastAsia="Cambria" w:cs="Arial"/>
          <w:color w:val="000000"/>
          <w:szCs w:val="20"/>
        </w:rPr>
      </w:pPr>
    </w:p>
    <w:p w14:paraId="2373A7D8" w14:textId="77777777" w:rsidR="006115DE" w:rsidRPr="004A639F" w:rsidRDefault="006115DE" w:rsidP="006115DE">
      <w:pPr>
        <w:pStyle w:val="Heading3"/>
        <w:numPr>
          <w:ilvl w:val="0"/>
          <w:numId w:val="16"/>
        </w:numPr>
        <w:tabs>
          <w:tab w:val="num" w:pos="360"/>
        </w:tabs>
        <w:autoSpaceDE w:val="0"/>
        <w:ind w:left="720"/>
        <w:jc w:val="both"/>
        <w:rPr>
          <w:rFonts w:ascii="Arial" w:hAnsi="Arial" w:cs="Arial"/>
          <w:sz w:val="20"/>
          <w:szCs w:val="20"/>
        </w:rPr>
      </w:pPr>
      <w:bookmarkStart w:id="15" w:name="_Toc150492049"/>
      <w:r w:rsidRPr="004A639F">
        <w:rPr>
          <w:rFonts w:ascii="Arial" w:hAnsi="Arial" w:cs="Arial"/>
          <w:sz w:val="20"/>
          <w:szCs w:val="20"/>
        </w:rPr>
        <w:t>Uporabljeni načini zavarovanja</w:t>
      </w:r>
      <w:bookmarkEnd w:id="15"/>
    </w:p>
    <w:p w14:paraId="26FABE25" w14:textId="77777777" w:rsidR="006115DE" w:rsidRPr="004A639F" w:rsidRDefault="006115DE" w:rsidP="006115DE">
      <w:pPr>
        <w:ind w:left="360"/>
        <w:jc w:val="both"/>
        <w:rPr>
          <w:rFonts w:cs="Arial"/>
          <w:b/>
          <w:bCs/>
          <w:szCs w:val="20"/>
        </w:rPr>
      </w:pPr>
    </w:p>
    <w:p w14:paraId="7C5D5F83" w14:textId="77777777" w:rsidR="006115DE" w:rsidRPr="004A639F" w:rsidRDefault="006115DE" w:rsidP="006115DE">
      <w:pPr>
        <w:ind w:left="360"/>
        <w:jc w:val="both"/>
        <w:rPr>
          <w:rFonts w:cs="Arial"/>
          <w:b/>
          <w:bCs/>
          <w:szCs w:val="20"/>
        </w:rPr>
      </w:pPr>
      <w:r w:rsidRPr="004A639F">
        <w:rPr>
          <w:rFonts w:cs="Arial"/>
          <w:b/>
          <w:bCs/>
          <w:szCs w:val="20"/>
        </w:rPr>
        <w:t>Predmeti zavarovanje se zavarujejo na:</w:t>
      </w:r>
    </w:p>
    <w:p w14:paraId="25262F22" w14:textId="1A701300" w:rsidR="006115DE" w:rsidRPr="004A639F" w:rsidRDefault="006115DE" w:rsidP="006115DE">
      <w:pPr>
        <w:pStyle w:val="Standard"/>
        <w:jc w:val="both"/>
        <w:rPr>
          <w:rFonts w:ascii="Arial" w:hAnsi="Arial" w:cs="Arial"/>
          <w:sz w:val="20"/>
          <w:szCs w:val="20"/>
        </w:rPr>
      </w:pPr>
      <w:r w:rsidRPr="004A639F">
        <w:rPr>
          <w:rFonts w:ascii="Arial" w:hAnsi="Arial" w:cs="Arial"/>
          <w:b/>
          <w:bCs/>
          <w:sz w:val="20"/>
          <w:szCs w:val="20"/>
        </w:rPr>
        <w:t xml:space="preserve">Dogovorjeno novo vrednost- </w:t>
      </w:r>
      <w:r w:rsidRPr="004A639F">
        <w:rPr>
          <w:rFonts w:ascii="Arial" w:hAnsi="Arial" w:cs="Arial"/>
          <w:sz w:val="20"/>
          <w:szCs w:val="20"/>
        </w:rPr>
        <w:t>vsi predmeti zavarovanja so zavarovani na novo dogovorjeno vrednost v skladu z zavarovalnimi vsotami</w:t>
      </w:r>
      <w:r w:rsidRPr="004A639F">
        <w:rPr>
          <w:rFonts w:ascii="Arial" w:hAnsi="Arial" w:cs="Arial"/>
          <w:b/>
          <w:bCs/>
          <w:sz w:val="20"/>
          <w:szCs w:val="20"/>
        </w:rPr>
        <w:t xml:space="preserve">. </w:t>
      </w:r>
      <w:r w:rsidRPr="004A639F">
        <w:rPr>
          <w:rFonts w:ascii="Arial" w:hAnsi="Arial" w:cs="Arial"/>
          <w:color w:val="222133"/>
          <w:sz w:val="20"/>
          <w:szCs w:val="20"/>
          <w:shd w:val="clear" w:color="auto" w:fill="FFFFFF"/>
        </w:rPr>
        <w:t> Objekti in oprema, katerih dejanska vrednost je enaka ali nižja od 60 % nove vrednosti so zavarovani na dejansko vrednost. Dejanska vrednost je nova vrednost, zmanjšana za znesek izgubljene vrednosti zaradi obrabe, starosti, ekonomske in tehnične zastarelosti (amortizacija).</w:t>
      </w:r>
      <w:r w:rsidRPr="004A639F">
        <w:rPr>
          <w:rFonts w:ascii="Arial" w:hAnsi="Arial" w:cs="Arial"/>
          <w:b/>
          <w:bCs/>
          <w:sz w:val="20"/>
          <w:szCs w:val="20"/>
        </w:rPr>
        <w:t xml:space="preserve"> </w:t>
      </w:r>
      <w:r w:rsidRPr="004A639F">
        <w:rPr>
          <w:rFonts w:ascii="Arial" w:hAnsi="Arial" w:cs="Arial"/>
          <w:sz w:val="20"/>
          <w:szCs w:val="20"/>
        </w:rPr>
        <w:t xml:space="preserve">Minimalna nadomestitvena vrednost za zgradbe, opremo in drobni inventar znaša najmanj 30% trenutne nabavne vrednosti take stvari v času nastanka škode, ne glede na tehnično amortizacijo ali </w:t>
      </w:r>
      <w:proofErr w:type="spellStart"/>
      <w:r w:rsidRPr="004A639F">
        <w:rPr>
          <w:rFonts w:ascii="Arial" w:hAnsi="Arial" w:cs="Arial"/>
          <w:sz w:val="20"/>
          <w:szCs w:val="20"/>
        </w:rPr>
        <w:t>odpisanost</w:t>
      </w:r>
      <w:proofErr w:type="spellEnd"/>
      <w:r w:rsidRPr="004A639F">
        <w:rPr>
          <w:rFonts w:ascii="Arial" w:hAnsi="Arial" w:cs="Arial"/>
          <w:sz w:val="20"/>
          <w:szCs w:val="20"/>
        </w:rPr>
        <w:t xml:space="preserve"> stvari v zavarovančevih knjigovodskih listinah. To določilo velja za stvari, ki so dejansko v uporabi, ne pa za pokvarjene ali uničene stvari, ki jih pred škodnim dogodkom ni bilo mogoče uporabiti.</w:t>
      </w:r>
    </w:p>
    <w:p w14:paraId="44EAFFA5" w14:textId="77777777" w:rsidR="006115DE" w:rsidRPr="004A639F" w:rsidRDefault="006115DE" w:rsidP="006115DE">
      <w:pPr>
        <w:pStyle w:val="ListParagraph"/>
        <w:widowControl w:val="0"/>
        <w:suppressAutoHyphens/>
        <w:spacing w:after="160"/>
        <w:ind w:left="720"/>
        <w:contextualSpacing/>
        <w:jc w:val="both"/>
        <w:rPr>
          <w:rFonts w:cs="Arial"/>
          <w:b/>
          <w:bCs/>
          <w:szCs w:val="20"/>
        </w:rPr>
      </w:pPr>
    </w:p>
    <w:p w14:paraId="065E440C" w14:textId="77777777" w:rsidR="006115DE" w:rsidRPr="004A639F" w:rsidRDefault="006115DE" w:rsidP="006115DE">
      <w:pPr>
        <w:pStyle w:val="Default"/>
        <w:rPr>
          <w:sz w:val="20"/>
          <w:szCs w:val="20"/>
          <w:shd w:val="clear" w:color="auto" w:fill="FFFFFF"/>
        </w:rPr>
      </w:pPr>
      <w:proofErr w:type="spellStart"/>
      <w:r w:rsidRPr="004A639F">
        <w:rPr>
          <w:b/>
          <w:bCs/>
          <w:sz w:val="20"/>
          <w:szCs w:val="20"/>
        </w:rPr>
        <w:t>I.riziko</w:t>
      </w:r>
      <w:proofErr w:type="spellEnd"/>
      <w:r w:rsidRPr="004A639F">
        <w:rPr>
          <w:b/>
          <w:bCs/>
          <w:sz w:val="20"/>
          <w:szCs w:val="20"/>
        </w:rPr>
        <w:t xml:space="preserve">- </w:t>
      </w:r>
      <w:r w:rsidRPr="004A639F">
        <w:rPr>
          <w:rStyle w:val="Emphasis"/>
          <w:color w:val="auto"/>
          <w:sz w:val="20"/>
          <w:szCs w:val="20"/>
          <w:bdr w:val="none" w:sz="0" w:space="0" w:color="auto" w:frame="1"/>
          <w:shd w:val="clear" w:color="auto" w:fill="FFFFFF"/>
        </w:rPr>
        <w:t xml:space="preserve">zavarovalnica </w:t>
      </w:r>
      <w:r w:rsidRPr="004A639F">
        <w:rPr>
          <w:sz w:val="20"/>
          <w:szCs w:val="20"/>
          <w:shd w:val="clear" w:color="auto" w:fill="FFFFFF"/>
        </w:rPr>
        <w:t>povrne polno škodo zavarovane stvari, vendar največ do dogovorjene zavarovalne vsote, ne upošteva se razmerje med zavarovalno vsoto in zavarovalno vrednostjo.</w:t>
      </w:r>
    </w:p>
    <w:p w14:paraId="6965316F" w14:textId="77777777" w:rsidR="006115DE" w:rsidRPr="004A639F" w:rsidRDefault="006115DE" w:rsidP="006115DE">
      <w:pPr>
        <w:pStyle w:val="Default"/>
        <w:rPr>
          <w:b/>
          <w:bCs/>
          <w:sz w:val="20"/>
          <w:szCs w:val="20"/>
        </w:rPr>
      </w:pPr>
    </w:p>
    <w:p w14:paraId="5F6C0165" w14:textId="77777777" w:rsidR="006115DE" w:rsidRPr="004A639F" w:rsidRDefault="006115DE" w:rsidP="006115DE">
      <w:pPr>
        <w:autoSpaceDE w:val="0"/>
        <w:jc w:val="both"/>
        <w:rPr>
          <w:rFonts w:eastAsia="Cambria" w:cs="Arial"/>
          <w:b/>
          <w:color w:val="000000"/>
          <w:szCs w:val="20"/>
        </w:rPr>
      </w:pPr>
      <w:r w:rsidRPr="004A639F">
        <w:rPr>
          <w:rFonts w:eastAsia="Cambria" w:cs="Arial"/>
          <w:b/>
          <w:color w:val="000000"/>
          <w:szCs w:val="20"/>
        </w:rPr>
        <w:t xml:space="preserve">Zavarovalne vsote so oblikovane na podlagi novo nabavnih knjigovodskih vrednosti ali cenitev ki jih je v določenih primerih naročnik sam ocenil ali dvignil zaradi dviga tržnih cen. </w:t>
      </w:r>
    </w:p>
    <w:p w14:paraId="4D7E684A" w14:textId="77777777" w:rsidR="006115DE" w:rsidRPr="004A639F" w:rsidRDefault="006115DE" w:rsidP="006115DE">
      <w:pPr>
        <w:autoSpaceDE w:val="0"/>
        <w:jc w:val="both"/>
        <w:rPr>
          <w:rFonts w:eastAsia="Cambria" w:cs="Arial"/>
          <w:color w:val="000000"/>
          <w:szCs w:val="20"/>
        </w:rPr>
      </w:pPr>
      <w:r w:rsidRPr="004A639F">
        <w:rPr>
          <w:rFonts w:eastAsia="Cambria" w:cs="Arial"/>
          <w:color w:val="000000"/>
          <w:szCs w:val="20"/>
        </w:rPr>
        <w:t xml:space="preserve">Od začetka zavarovanja in tokom trajanja pa se te valorizirajo oz. indeksirajo na podlagi vsakokratnih tržnih vrednosti, ne glede na zapis zavarovalne vsote na policah. Gradbeni objekti, oprema, inventar, instalacije, stroji se zavarujejo z vpisano klavzulo »brez podzavarovanja« IN »brez </w:t>
      </w:r>
      <w:proofErr w:type="spellStart"/>
      <w:r w:rsidRPr="004A639F">
        <w:rPr>
          <w:rFonts w:eastAsia="Cambria" w:cs="Arial"/>
          <w:color w:val="000000"/>
          <w:szCs w:val="20"/>
        </w:rPr>
        <w:t>nadzavarovanja</w:t>
      </w:r>
      <w:proofErr w:type="spellEnd"/>
      <w:r w:rsidRPr="004A639F">
        <w:rPr>
          <w:rFonts w:eastAsia="Cambria" w:cs="Arial"/>
          <w:color w:val="000000"/>
          <w:szCs w:val="20"/>
        </w:rPr>
        <w:t>«.</w:t>
      </w:r>
    </w:p>
    <w:p w14:paraId="0573CE9B" w14:textId="77777777" w:rsidR="006115DE" w:rsidRPr="004A639F" w:rsidRDefault="006115DE" w:rsidP="006115DE">
      <w:pPr>
        <w:autoSpaceDE w:val="0"/>
        <w:jc w:val="both"/>
        <w:rPr>
          <w:rFonts w:eastAsia="Cambria" w:cs="Arial"/>
          <w:color w:val="000000"/>
          <w:szCs w:val="20"/>
        </w:rPr>
      </w:pPr>
    </w:p>
    <w:p w14:paraId="46C9BD1E" w14:textId="77777777" w:rsidR="006115DE" w:rsidRPr="004A639F" w:rsidRDefault="006115DE" w:rsidP="006115DE">
      <w:pPr>
        <w:autoSpaceDE w:val="0"/>
        <w:jc w:val="both"/>
        <w:rPr>
          <w:rFonts w:eastAsia="Cambria" w:cs="Arial"/>
          <w:color w:val="000000"/>
          <w:szCs w:val="20"/>
        </w:rPr>
      </w:pPr>
      <w:r w:rsidRPr="004A639F">
        <w:rPr>
          <w:rFonts w:eastAsia="Cambria" w:cs="Arial"/>
          <w:color w:val="000000"/>
          <w:szCs w:val="20"/>
        </w:rPr>
        <w:t xml:space="preserve">Med letom zgrajeni gradbeni objekti, opravljene adaptacije, izvršene </w:t>
      </w:r>
      <w:proofErr w:type="spellStart"/>
      <w:r w:rsidRPr="004A639F">
        <w:rPr>
          <w:rFonts w:eastAsia="Cambria" w:cs="Arial"/>
          <w:color w:val="000000"/>
          <w:szCs w:val="20"/>
        </w:rPr>
        <w:t>dogradnje</w:t>
      </w:r>
      <w:proofErr w:type="spellEnd"/>
      <w:r w:rsidRPr="004A639F">
        <w:rPr>
          <w:rFonts w:eastAsia="Cambria" w:cs="Arial"/>
          <w:color w:val="000000"/>
          <w:szCs w:val="20"/>
        </w:rPr>
        <w:t>, nabavljena in montirana oprema (nove investicije) in investicije v teku so zajeti v zavarovanje pod enakimi pogoji in na način, ki velja za ostalo zavarovano premoženje, ki ga zavarovanec vodi v svojih vrednostnih evidencah.</w:t>
      </w:r>
    </w:p>
    <w:p w14:paraId="0946DA6D" w14:textId="77777777" w:rsidR="006115DE" w:rsidRPr="004A639F" w:rsidRDefault="006115DE" w:rsidP="006115DE">
      <w:pPr>
        <w:autoSpaceDE w:val="0"/>
        <w:jc w:val="both"/>
        <w:rPr>
          <w:rFonts w:eastAsia="Cambria" w:cs="Arial"/>
          <w:color w:val="000000"/>
          <w:szCs w:val="20"/>
        </w:rPr>
      </w:pPr>
    </w:p>
    <w:p w14:paraId="7E36347A" w14:textId="77777777" w:rsidR="006115DE" w:rsidRPr="004A639F" w:rsidRDefault="006115DE" w:rsidP="006115DE">
      <w:pPr>
        <w:pStyle w:val="Heading3"/>
        <w:numPr>
          <w:ilvl w:val="0"/>
          <w:numId w:val="16"/>
        </w:numPr>
        <w:tabs>
          <w:tab w:val="num" w:pos="360"/>
        </w:tabs>
        <w:autoSpaceDE w:val="0"/>
        <w:ind w:left="720"/>
        <w:jc w:val="both"/>
        <w:rPr>
          <w:rFonts w:ascii="Arial" w:eastAsia="Cambria" w:hAnsi="Arial" w:cs="Arial"/>
          <w:bCs/>
          <w:color w:val="000000"/>
          <w:sz w:val="20"/>
          <w:szCs w:val="20"/>
        </w:rPr>
      </w:pPr>
      <w:bookmarkStart w:id="16" w:name="_Toc150492050"/>
      <w:r w:rsidRPr="004A639F">
        <w:rPr>
          <w:rFonts w:ascii="Arial" w:eastAsia="Cambria" w:hAnsi="Arial" w:cs="Arial"/>
          <w:bCs/>
          <w:color w:val="000000"/>
          <w:sz w:val="20"/>
          <w:szCs w:val="20"/>
        </w:rPr>
        <w:t>Obvezne klavzule na polici</w:t>
      </w:r>
      <w:bookmarkEnd w:id="16"/>
      <w:r w:rsidRPr="004A639F">
        <w:rPr>
          <w:rFonts w:ascii="Arial" w:eastAsia="Cambria" w:hAnsi="Arial" w:cs="Arial"/>
          <w:bCs/>
          <w:color w:val="000000"/>
          <w:sz w:val="20"/>
          <w:szCs w:val="20"/>
        </w:rPr>
        <w:t xml:space="preserve"> </w:t>
      </w:r>
    </w:p>
    <w:p w14:paraId="008824F6" w14:textId="77777777" w:rsidR="006115DE" w:rsidRPr="004A639F" w:rsidRDefault="006115DE" w:rsidP="006115DE">
      <w:pPr>
        <w:autoSpaceDE w:val="0"/>
        <w:jc w:val="both"/>
        <w:rPr>
          <w:rFonts w:eastAsia="Cambria" w:cs="Arial"/>
          <w:color w:val="000000"/>
          <w:szCs w:val="20"/>
        </w:rPr>
      </w:pPr>
    </w:p>
    <w:p w14:paraId="01FE8F91" w14:textId="77777777" w:rsidR="006115DE" w:rsidRPr="004A639F" w:rsidRDefault="006115DE" w:rsidP="006115DE">
      <w:pPr>
        <w:autoSpaceDE w:val="0"/>
        <w:jc w:val="both"/>
        <w:rPr>
          <w:rFonts w:eastAsia="Cambria" w:cs="Arial"/>
          <w:color w:val="000000"/>
          <w:szCs w:val="20"/>
        </w:rPr>
      </w:pPr>
      <w:r w:rsidRPr="004A639F">
        <w:rPr>
          <w:rFonts w:eastAsia="Cambria" w:cs="Arial"/>
          <w:color w:val="000000"/>
          <w:szCs w:val="20"/>
        </w:rPr>
        <w:t xml:space="preserve">Zavarovane so posamezne stvari, ki se premeščajo med lokacijami. </w:t>
      </w:r>
    </w:p>
    <w:p w14:paraId="1DD668DF" w14:textId="77777777" w:rsidR="006115DE" w:rsidRPr="004A639F" w:rsidRDefault="006115DE" w:rsidP="006115DE">
      <w:pPr>
        <w:autoSpaceDE w:val="0"/>
        <w:jc w:val="both"/>
        <w:rPr>
          <w:rFonts w:cs="Arial"/>
          <w:szCs w:val="20"/>
        </w:rPr>
      </w:pPr>
      <w:r w:rsidRPr="004A639F">
        <w:rPr>
          <w:rFonts w:eastAsia="Cambria" w:cs="Arial"/>
          <w:color w:val="000000"/>
          <w:szCs w:val="20"/>
        </w:rPr>
        <w:t xml:space="preserve">Zavarovanje požarnih nevarnosti </w:t>
      </w:r>
      <w:r w:rsidRPr="004A639F">
        <w:rPr>
          <w:rFonts w:eastAsia="Cambria" w:cs="Arial"/>
          <w:b/>
          <w:bCs/>
          <w:color w:val="000000"/>
          <w:szCs w:val="20"/>
        </w:rPr>
        <w:t>vključuje tudi škode na obstoječih gradbenih objektih, premičninah, ostalih posebnih objektih</w:t>
      </w:r>
      <w:r w:rsidRPr="004A639F">
        <w:rPr>
          <w:rFonts w:eastAsia="Cambria" w:cs="Arial"/>
          <w:color w:val="000000"/>
          <w:szCs w:val="20"/>
        </w:rPr>
        <w:t xml:space="preserve">, na katerih se izvajajo dela (adaptacije, dograditve, rekonstrukcije ipd.), tudi v primeru, če ta dela neposredno ali posredno vplivajo na nastanek škode. </w:t>
      </w:r>
    </w:p>
    <w:p w14:paraId="45820505" w14:textId="77777777" w:rsidR="006115DE" w:rsidRPr="004A639F" w:rsidRDefault="006115DE" w:rsidP="006115DE">
      <w:pPr>
        <w:autoSpaceDE w:val="0"/>
        <w:jc w:val="both"/>
        <w:rPr>
          <w:rFonts w:eastAsia="Cambria" w:cs="Arial"/>
          <w:color w:val="000000"/>
          <w:szCs w:val="20"/>
        </w:rPr>
      </w:pPr>
      <w:r w:rsidRPr="004A639F">
        <w:rPr>
          <w:rFonts w:eastAsia="Cambria" w:cs="Arial"/>
          <w:color w:val="000000"/>
          <w:szCs w:val="20"/>
        </w:rPr>
        <w:t xml:space="preserve">Izliv vode vključuje tudi izliv vode iz cevi za odvod deževnice, ki so vgrajene v notranjosti zgradbe in iz talnih meteornih jaškov, ki so vgrajeni v notranjosti zgradbe, na vseh lokacijah naročnika. </w:t>
      </w:r>
    </w:p>
    <w:p w14:paraId="28075F61" w14:textId="77777777" w:rsidR="006115DE" w:rsidRPr="004A639F" w:rsidRDefault="006115DE" w:rsidP="006115DE">
      <w:pPr>
        <w:autoSpaceDE w:val="0"/>
        <w:jc w:val="both"/>
        <w:rPr>
          <w:rFonts w:eastAsia="Cambria" w:cs="Arial"/>
          <w:color w:val="000000"/>
          <w:szCs w:val="20"/>
        </w:rPr>
      </w:pPr>
      <w:r w:rsidRPr="004A639F">
        <w:rPr>
          <w:rFonts w:eastAsia="Cambria" w:cs="Arial"/>
          <w:color w:val="000000"/>
          <w:szCs w:val="20"/>
        </w:rPr>
        <w:t>Zavarovane so posamezne stvari, ki se premeščajo med lokacijami. Premičnine so zavarovane tudi na kraju obdelave, predelave, popravila in v času, ko so dane v zakup, najem, na posodo ali hrambo.</w:t>
      </w:r>
    </w:p>
    <w:p w14:paraId="3DE2E434" w14:textId="77777777" w:rsidR="006115DE" w:rsidRDefault="006115DE" w:rsidP="006115DE">
      <w:pPr>
        <w:autoSpaceDE w:val="0"/>
        <w:jc w:val="both"/>
        <w:rPr>
          <w:rFonts w:eastAsia="Cambria" w:cs="Arial"/>
          <w:color w:val="000000"/>
          <w:szCs w:val="20"/>
        </w:rPr>
      </w:pPr>
      <w:r w:rsidRPr="004A639F">
        <w:rPr>
          <w:rFonts w:eastAsia="Cambria" w:cs="Arial"/>
          <w:color w:val="000000"/>
          <w:szCs w:val="20"/>
        </w:rPr>
        <w:t xml:space="preserve">Obvezna klavzula na policah je brez podzavarovanja ali nad zavarovanja, pri čemer pri nad zavarovanju velja prepoved obogatitve. </w:t>
      </w:r>
    </w:p>
    <w:p w14:paraId="54488CCC" w14:textId="77777777" w:rsidR="006115DE" w:rsidRPr="004A639F" w:rsidRDefault="006115DE" w:rsidP="006115DE">
      <w:pPr>
        <w:autoSpaceDE w:val="0"/>
        <w:jc w:val="both"/>
        <w:rPr>
          <w:rFonts w:eastAsia="Cambria" w:cs="Arial"/>
          <w:color w:val="000000"/>
          <w:szCs w:val="20"/>
        </w:rPr>
      </w:pPr>
    </w:p>
    <w:p w14:paraId="4459822C" w14:textId="77777777" w:rsidR="006115DE" w:rsidRPr="004A639F" w:rsidRDefault="006115DE" w:rsidP="006115DE">
      <w:pPr>
        <w:pStyle w:val="Heading3"/>
        <w:numPr>
          <w:ilvl w:val="0"/>
          <w:numId w:val="16"/>
        </w:numPr>
        <w:tabs>
          <w:tab w:val="num" w:pos="360"/>
        </w:tabs>
        <w:ind w:left="720"/>
        <w:jc w:val="both"/>
        <w:rPr>
          <w:rFonts w:ascii="Arial" w:eastAsia="Cambria" w:hAnsi="Arial" w:cs="Arial"/>
          <w:bCs/>
          <w:color w:val="000000"/>
          <w:sz w:val="20"/>
          <w:szCs w:val="20"/>
        </w:rPr>
      </w:pPr>
      <w:bookmarkStart w:id="17" w:name="_Toc150492051"/>
      <w:r w:rsidRPr="004A639F">
        <w:rPr>
          <w:rFonts w:ascii="Arial" w:eastAsia="Cambria" w:hAnsi="Arial" w:cs="Arial"/>
          <w:bCs/>
          <w:color w:val="000000"/>
          <w:sz w:val="20"/>
          <w:szCs w:val="20"/>
        </w:rPr>
        <w:t>Požarna nevarnost</w:t>
      </w:r>
      <w:bookmarkEnd w:id="17"/>
      <w:r w:rsidRPr="004A639F">
        <w:rPr>
          <w:rFonts w:ascii="Arial" w:eastAsia="Cambria" w:hAnsi="Arial" w:cs="Arial"/>
          <w:bCs/>
          <w:color w:val="000000"/>
          <w:sz w:val="20"/>
          <w:szCs w:val="20"/>
        </w:rPr>
        <w:t xml:space="preserve"> </w:t>
      </w:r>
    </w:p>
    <w:p w14:paraId="38E39F50" w14:textId="77777777" w:rsidR="006115DE" w:rsidRPr="004A639F" w:rsidRDefault="006115DE" w:rsidP="006115DE">
      <w:pPr>
        <w:jc w:val="both"/>
        <w:rPr>
          <w:rFonts w:eastAsia="Cambria" w:cs="Arial"/>
          <w:color w:val="000000"/>
          <w:szCs w:val="20"/>
        </w:rPr>
      </w:pPr>
    </w:p>
    <w:p w14:paraId="0F6384ED"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Zavarujejo se BREZ ODBITNE FRANŠIZE, za dodatne nevarnosti velja tudi BREZ LETNEGA AGREGATA. Podane so knjigovodske nabavne vrednosti iz računovodskih evidenc ali na podlagi cenitev naročnika, razen če je navedeno drugače.</w:t>
      </w:r>
    </w:p>
    <w:p w14:paraId="77EF28CC" w14:textId="77777777" w:rsidR="006115DE" w:rsidRPr="004A639F" w:rsidRDefault="006115DE" w:rsidP="006115DE">
      <w:pPr>
        <w:widowControl w:val="0"/>
        <w:numPr>
          <w:ilvl w:val="0"/>
          <w:numId w:val="18"/>
        </w:numPr>
        <w:rPr>
          <w:rFonts w:eastAsia="Cambria" w:cs="Arial"/>
          <w:b/>
          <w:szCs w:val="20"/>
        </w:rPr>
      </w:pPr>
      <w:r w:rsidRPr="004A639F">
        <w:rPr>
          <w:rFonts w:eastAsia="Cambria" w:cs="Arial"/>
          <w:b/>
          <w:szCs w:val="20"/>
        </w:rPr>
        <w:t>Predmet zavarovanja</w:t>
      </w:r>
    </w:p>
    <w:p w14:paraId="2CFD1CDC" w14:textId="77777777" w:rsidR="006115DE" w:rsidRPr="004A639F" w:rsidRDefault="006115DE" w:rsidP="006115DE">
      <w:pPr>
        <w:widowControl w:val="0"/>
        <w:ind w:left="720"/>
        <w:rPr>
          <w:rFonts w:eastAsia="Cambria" w:cs="Arial"/>
          <w:szCs w:val="20"/>
        </w:rPr>
      </w:pPr>
      <w:r w:rsidRPr="004A639F">
        <w:rPr>
          <w:rFonts w:eastAsia="Cambria" w:cs="Arial"/>
          <w:szCs w:val="20"/>
        </w:rPr>
        <w:t>Zavarovana so vsa osnovna sredstva zavarovanca po prilogah:</w:t>
      </w:r>
    </w:p>
    <w:p w14:paraId="0548FC6B" w14:textId="77777777" w:rsidR="006115DE" w:rsidRPr="004A639F" w:rsidRDefault="006115DE" w:rsidP="006115DE">
      <w:pPr>
        <w:pStyle w:val="ListParagraph"/>
        <w:widowControl w:val="0"/>
        <w:numPr>
          <w:ilvl w:val="0"/>
          <w:numId w:val="15"/>
        </w:numPr>
        <w:rPr>
          <w:rFonts w:eastAsia="Cambria" w:cs="Arial"/>
          <w:szCs w:val="20"/>
        </w:rPr>
      </w:pPr>
      <w:r w:rsidRPr="004A639F">
        <w:rPr>
          <w:rFonts w:eastAsia="Cambria" w:cs="Arial"/>
          <w:szCs w:val="20"/>
        </w:rPr>
        <w:t>Vse zgradbe, objekti, vključno z vsemi deli zgradb z vso vgrajeno inštalacijo  in opremo (dvigala, sistemi za hlajenje, kurjavo itd.) vsi nadstreški, nadzidki, konstrukcije in drugo kar pripada k objektom; ograje, zapornice ter druga signalizacija.</w:t>
      </w:r>
    </w:p>
    <w:p w14:paraId="5C0835D7" w14:textId="77777777" w:rsidR="006115DE" w:rsidRPr="004A639F" w:rsidRDefault="006115DE" w:rsidP="006115DE">
      <w:pPr>
        <w:pStyle w:val="ListParagraph"/>
        <w:widowControl w:val="0"/>
        <w:numPr>
          <w:ilvl w:val="0"/>
          <w:numId w:val="15"/>
        </w:numPr>
        <w:rPr>
          <w:rFonts w:eastAsia="Cambria" w:cs="Arial"/>
          <w:szCs w:val="20"/>
        </w:rPr>
      </w:pPr>
      <w:r w:rsidRPr="004A639F">
        <w:rPr>
          <w:rFonts w:eastAsia="Cambria" w:cs="Arial"/>
          <w:szCs w:val="20"/>
        </w:rPr>
        <w:t>Celotna oprema in drobni inventar: elektronska, računalniška, električna, telekomunikacijska, energetska, medicinska, kuhinjska, pisarniška oprema ipd. vključno z instalacijami in vsemi vrstami cevovodov.</w:t>
      </w:r>
    </w:p>
    <w:p w14:paraId="42064FF3" w14:textId="77777777" w:rsidR="006115DE" w:rsidRPr="004A639F" w:rsidRDefault="006115DE" w:rsidP="006115DE">
      <w:pPr>
        <w:pStyle w:val="ListParagraph"/>
        <w:widowControl w:val="0"/>
        <w:ind w:left="720"/>
        <w:rPr>
          <w:rFonts w:eastAsia="Cambria" w:cs="Arial"/>
          <w:szCs w:val="20"/>
        </w:rPr>
      </w:pPr>
    </w:p>
    <w:p w14:paraId="0735E4C3" w14:textId="77777777" w:rsidR="006115DE" w:rsidRPr="004A639F" w:rsidRDefault="006115DE" w:rsidP="006115DE">
      <w:pPr>
        <w:widowControl w:val="0"/>
        <w:numPr>
          <w:ilvl w:val="0"/>
          <w:numId w:val="18"/>
        </w:numPr>
        <w:rPr>
          <w:rFonts w:eastAsia="Cambria" w:cs="Arial"/>
          <w:b/>
          <w:szCs w:val="20"/>
        </w:rPr>
      </w:pPr>
      <w:r w:rsidRPr="004A639F">
        <w:rPr>
          <w:rFonts w:eastAsia="Cambria" w:cs="Arial"/>
          <w:b/>
          <w:szCs w:val="20"/>
        </w:rPr>
        <w:t>Zavarovane nevarnosti</w:t>
      </w:r>
    </w:p>
    <w:p w14:paraId="3995CB41" w14:textId="77777777" w:rsidR="006115DE" w:rsidRPr="004A639F" w:rsidRDefault="006115DE" w:rsidP="006115DE">
      <w:pPr>
        <w:rPr>
          <w:rFonts w:eastAsia="Cambria" w:cs="Arial"/>
          <w:szCs w:val="20"/>
        </w:rPr>
      </w:pPr>
      <w:r w:rsidRPr="004A639F">
        <w:rPr>
          <w:rFonts w:eastAsia="Cambria" w:cs="Arial"/>
          <w:szCs w:val="20"/>
        </w:rPr>
        <w:lastRenderedPageBreak/>
        <w:t>Na zavarovalno vsoto pod temeljno požarno zavarovanje vključuje:</w:t>
      </w:r>
    </w:p>
    <w:p w14:paraId="42A36237" w14:textId="77777777" w:rsidR="006115DE" w:rsidRPr="004A639F" w:rsidRDefault="006115DE" w:rsidP="006115DE">
      <w:pPr>
        <w:widowControl w:val="0"/>
        <w:numPr>
          <w:ilvl w:val="6"/>
          <w:numId w:val="17"/>
        </w:numPr>
        <w:rPr>
          <w:rFonts w:eastAsia="Cambria" w:cs="Arial"/>
          <w:szCs w:val="20"/>
        </w:rPr>
      </w:pPr>
      <w:r w:rsidRPr="004A639F">
        <w:rPr>
          <w:rFonts w:eastAsia="Cambria" w:cs="Arial"/>
          <w:szCs w:val="20"/>
        </w:rPr>
        <w:t xml:space="preserve">Požar </w:t>
      </w:r>
    </w:p>
    <w:p w14:paraId="10FBBD83" w14:textId="77777777" w:rsidR="006115DE" w:rsidRPr="004A639F" w:rsidRDefault="006115DE" w:rsidP="006115DE">
      <w:pPr>
        <w:widowControl w:val="0"/>
        <w:numPr>
          <w:ilvl w:val="6"/>
          <w:numId w:val="17"/>
        </w:numPr>
        <w:rPr>
          <w:rFonts w:eastAsia="Cambria" w:cs="Arial"/>
          <w:szCs w:val="20"/>
        </w:rPr>
      </w:pPr>
      <w:r w:rsidRPr="004A639F">
        <w:rPr>
          <w:rFonts w:eastAsia="Cambria" w:cs="Arial"/>
          <w:szCs w:val="20"/>
        </w:rPr>
        <w:t xml:space="preserve">Strela(direktni in indirektni udar) </w:t>
      </w:r>
    </w:p>
    <w:p w14:paraId="24A202CA" w14:textId="77777777" w:rsidR="006115DE" w:rsidRPr="004A639F" w:rsidRDefault="006115DE" w:rsidP="006115DE">
      <w:pPr>
        <w:widowControl w:val="0"/>
        <w:numPr>
          <w:ilvl w:val="6"/>
          <w:numId w:val="17"/>
        </w:numPr>
        <w:rPr>
          <w:rFonts w:eastAsia="Cambria" w:cs="Arial"/>
          <w:szCs w:val="20"/>
        </w:rPr>
      </w:pPr>
      <w:r w:rsidRPr="004A639F">
        <w:rPr>
          <w:rFonts w:eastAsia="Cambria" w:cs="Arial"/>
          <w:szCs w:val="20"/>
        </w:rPr>
        <w:t xml:space="preserve">Eksplozija </w:t>
      </w:r>
    </w:p>
    <w:p w14:paraId="7651BBB2" w14:textId="77777777" w:rsidR="006115DE" w:rsidRPr="004A639F" w:rsidRDefault="006115DE" w:rsidP="006115DE">
      <w:pPr>
        <w:widowControl w:val="0"/>
        <w:numPr>
          <w:ilvl w:val="6"/>
          <w:numId w:val="17"/>
        </w:numPr>
        <w:rPr>
          <w:rFonts w:eastAsia="Cambria" w:cs="Arial"/>
          <w:szCs w:val="20"/>
        </w:rPr>
      </w:pPr>
      <w:r w:rsidRPr="004A639F">
        <w:rPr>
          <w:rFonts w:eastAsia="Cambria" w:cs="Arial"/>
          <w:szCs w:val="20"/>
        </w:rPr>
        <w:t xml:space="preserve">Padec zračnega plovila </w:t>
      </w:r>
    </w:p>
    <w:p w14:paraId="389AA456" w14:textId="77777777" w:rsidR="006115DE" w:rsidRPr="004A639F" w:rsidRDefault="006115DE" w:rsidP="006115DE">
      <w:pPr>
        <w:numPr>
          <w:ilvl w:val="6"/>
          <w:numId w:val="17"/>
        </w:numPr>
        <w:autoSpaceDE w:val="0"/>
        <w:spacing w:after="18"/>
        <w:jc w:val="both"/>
        <w:rPr>
          <w:rFonts w:eastAsia="Cambria" w:cs="Arial"/>
          <w:color w:val="000000"/>
          <w:szCs w:val="20"/>
        </w:rPr>
      </w:pPr>
      <w:r w:rsidRPr="004A639F">
        <w:rPr>
          <w:rFonts w:eastAsia="Cambria" w:cs="Arial"/>
          <w:color w:val="000000"/>
          <w:szCs w:val="20"/>
        </w:rPr>
        <w:t xml:space="preserve">Vihar </w:t>
      </w:r>
    </w:p>
    <w:p w14:paraId="1F9F36B5" w14:textId="77777777" w:rsidR="006115DE" w:rsidRPr="004A639F" w:rsidRDefault="006115DE" w:rsidP="006115DE">
      <w:pPr>
        <w:numPr>
          <w:ilvl w:val="6"/>
          <w:numId w:val="17"/>
        </w:numPr>
        <w:autoSpaceDE w:val="0"/>
        <w:spacing w:after="18"/>
        <w:jc w:val="both"/>
        <w:rPr>
          <w:rFonts w:eastAsia="Cambria" w:cs="Arial"/>
          <w:color w:val="000000"/>
          <w:szCs w:val="20"/>
        </w:rPr>
      </w:pPr>
      <w:r w:rsidRPr="004A639F">
        <w:rPr>
          <w:rFonts w:eastAsia="Cambria" w:cs="Arial"/>
          <w:color w:val="000000"/>
          <w:szCs w:val="20"/>
        </w:rPr>
        <w:t xml:space="preserve">Toča </w:t>
      </w:r>
    </w:p>
    <w:p w14:paraId="3A0291D3" w14:textId="77777777" w:rsidR="006115DE" w:rsidRPr="004A639F" w:rsidRDefault="006115DE" w:rsidP="006115DE">
      <w:pPr>
        <w:numPr>
          <w:ilvl w:val="6"/>
          <w:numId w:val="17"/>
        </w:numPr>
        <w:autoSpaceDE w:val="0"/>
        <w:spacing w:after="18"/>
        <w:jc w:val="both"/>
        <w:rPr>
          <w:rFonts w:eastAsia="Cambria" w:cs="Arial"/>
          <w:color w:val="000000"/>
          <w:szCs w:val="20"/>
        </w:rPr>
      </w:pPr>
      <w:r w:rsidRPr="004A639F">
        <w:rPr>
          <w:rFonts w:eastAsia="Cambria" w:cs="Arial"/>
          <w:color w:val="000000"/>
          <w:szCs w:val="20"/>
        </w:rPr>
        <w:t xml:space="preserve">Manifestacije in demonstracije </w:t>
      </w:r>
    </w:p>
    <w:p w14:paraId="0FA11DDA" w14:textId="77777777" w:rsidR="006115DE" w:rsidRPr="004A639F" w:rsidRDefault="006115DE" w:rsidP="006115DE">
      <w:pPr>
        <w:numPr>
          <w:ilvl w:val="6"/>
          <w:numId w:val="17"/>
        </w:numPr>
        <w:autoSpaceDE w:val="0"/>
        <w:jc w:val="both"/>
        <w:rPr>
          <w:rFonts w:eastAsia="Cambria" w:cs="Arial"/>
          <w:color w:val="000000"/>
          <w:szCs w:val="20"/>
        </w:rPr>
      </w:pPr>
      <w:r w:rsidRPr="004A639F">
        <w:rPr>
          <w:rFonts w:eastAsia="Cambria" w:cs="Arial"/>
          <w:color w:val="000000"/>
          <w:szCs w:val="20"/>
        </w:rPr>
        <w:t xml:space="preserve">Udarec zavarovančevega motornega vozila in premičnega delovnega stroja v gradbeni objekt </w:t>
      </w:r>
    </w:p>
    <w:p w14:paraId="3302F1A3" w14:textId="77777777" w:rsidR="006115DE" w:rsidRPr="004A639F" w:rsidRDefault="006115DE" w:rsidP="006115DE">
      <w:pPr>
        <w:autoSpaceDE w:val="0"/>
        <w:jc w:val="both"/>
        <w:rPr>
          <w:rFonts w:eastAsia="Cambria" w:cs="Arial"/>
          <w:bCs/>
          <w:color w:val="000000"/>
          <w:szCs w:val="20"/>
        </w:rPr>
      </w:pPr>
      <w:r w:rsidRPr="004A639F">
        <w:rPr>
          <w:rFonts w:eastAsia="Cambria" w:cs="Arial"/>
          <w:bCs/>
          <w:color w:val="000000"/>
          <w:szCs w:val="20"/>
        </w:rPr>
        <w:t xml:space="preserve">Zavarovalnica krije tudi stroške čiščenja, rušenja in odvoza v zvezi z nastalim zavarovalnim primerom. Omenjeni stroški so kriti do 3% zavarovalne vsote, če ni drugače dogovorjeno. </w:t>
      </w:r>
    </w:p>
    <w:p w14:paraId="12FCD1F5" w14:textId="77777777" w:rsidR="006115DE" w:rsidRPr="004A639F" w:rsidRDefault="006115DE" w:rsidP="006115DE">
      <w:pPr>
        <w:autoSpaceDE w:val="0"/>
        <w:jc w:val="both"/>
        <w:rPr>
          <w:rFonts w:eastAsia="Cambria" w:cs="Arial"/>
          <w:bCs/>
          <w:color w:val="000000"/>
          <w:szCs w:val="20"/>
        </w:rPr>
      </w:pPr>
    </w:p>
    <w:p w14:paraId="53A3CCED" w14:textId="77777777" w:rsidR="006115DE" w:rsidRPr="004A639F" w:rsidRDefault="006115DE" w:rsidP="006115DE">
      <w:pPr>
        <w:numPr>
          <w:ilvl w:val="0"/>
          <w:numId w:val="18"/>
        </w:numPr>
        <w:autoSpaceDE w:val="0"/>
        <w:jc w:val="both"/>
        <w:rPr>
          <w:rFonts w:eastAsia="Cambria" w:cs="Arial"/>
          <w:b/>
          <w:bCs/>
          <w:color w:val="000000"/>
          <w:szCs w:val="20"/>
        </w:rPr>
      </w:pPr>
      <w:r w:rsidRPr="004A639F">
        <w:rPr>
          <w:rFonts w:eastAsia="Cambria" w:cs="Arial"/>
          <w:b/>
          <w:bCs/>
          <w:color w:val="000000"/>
          <w:szCs w:val="20"/>
        </w:rPr>
        <w:t>Na I. riziko se zavaruje kot dodatno nevarnost, nevarnosti zapisane v prilogah popis premoženja.</w:t>
      </w:r>
    </w:p>
    <w:p w14:paraId="4DF98A32" w14:textId="77777777" w:rsidR="006115DE" w:rsidRPr="004A639F" w:rsidRDefault="006115DE" w:rsidP="006115DE">
      <w:pPr>
        <w:autoSpaceDE w:val="0"/>
        <w:jc w:val="both"/>
        <w:rPr>
          <w:rFonts w:eastAsia="Cambria" w:cs="Arial"/>
          <w:color w:val="000000"/>
          <w:szCs w:val="20"/>
        </w:rPr>
      </w:pPr>
    </w:p>
    <w:p w14:paraId="617B3C95" w14:textId="77777777" w:rsidR="006115DE" w:rsidRPr="004A639F" w:rsidRDefault="006115DE" w:rsidP="006115DE">
      <w:pPr>
        <w:numPr>
          <w:ilvl w:val="0"/>
          <w:numId w:val="18"/>
        </w:numPr>
        <w:autoSpaceDE w:val="0"/>
        <w:jc w:val="both"/>
        <w:rPr>
          <w:rFonts w:eastAsia="Cambria" w:cs="Arial"/>
          <w:b/>
          <w:color w:val="000000"/>
          <w:szCs w:val="20"/>
        </w:rPr>
      </w:pPr>
      <w:r w:rsidRPr="004A639F">
        <w:rPr>
          <w:rFonts w:eastAsia="Cambria" w:cs="Arial"/>
          <w:b/>
          <w:color w:val="000000"/>
          <w:szCs w:val="20"/>
        </w:rPr>
        <w:t>Opredelitev dodatnih nevarnosti (zavarovanje brez letnega agregata in brez franšize, razen če kje posebej opredeljena):</w:t>
      </w:r>
    </w:p>
    <w:p w14:paraId="4FD01970" w14:textId="77777777" w:rsidR="006115DE" w:rsidRPr="004A639F" w:rsidRDefault="006115DE" w:rsidP="006115DE">
      <w:pPr>
        <w:jc w:val="both"/>
        <w:rPr>
          <w:rFonts w:cs="Arial"/>
          <w:b/>
          <w:bCs/>
          <w:szCs w:val="20"/>
        </w:rPr>
      </w:pPr>
    </w:p>
    <w:p w14:paraId="7D6CBA72" w14:textId="77777777" w:rsidR="006115DE" w:rsidRPr="004A639F" w:rsidRDefault="006115DE" w:rsidP="006115DE">
      <w:pPr>
        <w:jc w:val="both"/>
        <w:rPr>
          <w:rFonts w:cs="Arial"/>
          <w:b/>
          <w:bCs/>
          <w:szCs w:val="20"/>
        </w:rPr>
      </w:pPr>
      <w:r w:rsidRPr="004A639F">
        <w:rPr>
          <w:rFonts w:cs="Arial"/>
          <w:b/>
          <w:bCs/>
          <w:szCs w:val="20"/>
        </w:rPr>
        <w:t>Izliv vode</w:t>
      </w:r>
    </w:p>
    <w:p w14:paraId="4F39A2AC" w14:textId="77777777" w:rsidR="006115DE" w:rsidRPr="004A639F" w:rsidRDefault="006115DE" w:rsidP="006115DE">
      <w:pPr>
        <w:jc w:val="both"/>
        <w:rPr>
          <w:rFonts w:cs="Arial"/>
          <w:bCs/>
          <w:color w:val="000000"/>
          <w:szCs w:val="20"/>
        </w:rPr>
      </w:pPr>
      <w:r w:rsidRPr="004A639F">
        <w:rPr>
          <w:rFonts w:cs="Arial"/>
          <w:bCs/>
          <w:szCs w:val="20"/>
        </w:rPr>
        <w:t xml:space="preserve">Zavarovanje krije škodo na predmetu zavarovanja zaradi izliva vode iz dovodnih in odvodnih cevi, iz naprav za vodno in parno gretje ali drugih naprav priključenih na cevovodno omrežje, izliv vode iz stabilnih gasilnih naprav ali drugih naprav priključenih na cevovodno omrežje, izbruha pare iz naprav za toplovodno in parno gretje, kot tudi talnega gretja ter vodnih klima naprav. Zavarovani so tudi stroški vseh obrtniških del (delo in material). Zavarovani so običajni stroški za iskanje mesta napake ter običajni stroški </w:t>
      </w:r>
      <w:r w:rsidRPr="004A639F">
        <w:rPr>
          <w:rFonts w:cs="Arial"/>
          <w:bCs/>
          <w:color w:val="000000"/>
          <w:szCs w:val="20"/>
        </w:rPr>
        <w:t>gradbenih del. Prva škoda je vključena, če zavarovanec ni mogel vedeti oz. ni vedel, da gre za dotrajanost, izrabljenost ali korozijo dovodnega in odvodnega omrežja oziroma naprav, ki so na to omrežje priključeni.</w:t>
      </w:r>
    </w:p>
    <w:p w14:paraId="712272AE" w14:textId="77777777" w:rsidR="006115DE" w:rsidRPr="004A639F" w:rsidRDefault="006115DE" w:rsidP="006115DE">
      <w:pPr>
        <w:autoSpaceDE w:val="0"/>
        <w:jc w:val="both"/>
        <w:rPr>
          <w:rFonts w:eastAsia="Cambria" w:cs="Arial"/>
          <w:bCs/>
          <w:szCs w:val="20"/>
        </w:rPr>
      </w:pPr>
      <w:r w:rsidRPr="004A639F">
        <w:rPr>
          <w:rFonts w:eastAsia="Cambria" w:cs="Arial"/>
          <w:bCs/>
          <w:szCs w:val="20"/>
        </w:rPr>
        <w:t xml:space="preserve">Pri šolah, vrtcih in zdravstvenem domu zavarovanje krije tudi riziko izliva vode iz odprtih vodovodnih pip in iz cevi za odvod deževnice, ki je vgrajena. </w:t>
      </w:r>
    </w:p>
    <w:p w14:paraId="51966104" w14:textId="77777777" w:rsidR="006115DE" w:rsidRPr="004A639F" w:rsidRDefault="006115DE" w:rsidP="006115DE">
      <w:pPr>
        <w:jc w:val="both"/>
        <w:rPr>
          <w:rFonts w:cs="Arial"/>
          <w:color w:val="000000"/>
          <w:szCs w:val="20"/>
        </w:rPr>
      </w:pPr>
    </w:p>
    <w:p w14:paraId="1114AE33" w14:textId="77777777" w:rsidR="006115DE" w:rsidRPr="004A639F" w:rsidRDefault="006115DE" w:rsidP="006115DE">
      <w:pPr>
        <w:jc w:val="both"/>
        <w:rPr>
          <w:rFonts w:cs="Arial"/>
          <w:b/>
          <w:bCs/>
          <w:color w:val="000000"/>
          <w:szCs w:val="20"/>
        </w:rPr>
      </w:pPr>
      <w:r w:rsidRPr="004A639F">
        <w:rPr>
          <w:rFonts w:cs="Arial"/>
          <w:b/>
          <w:bCs/>
          <w:color w:val="000000"/>
          <w:szCs w:val="20"/>
        </w:rPr>
        <w:t>Meteorne vode</w:t>
      </w:r>
    </w:p>
    <w:p w14:paraId="616B828A" w14:textId="77777777" w:rsidR="006115DE" w:rsidRPr="004A639F" w:rsidRDefault="006115DE" w:rsidP="006115DE">
      <w:pPr>
        <w:jc w:val="both"/>
        <w:rPr>
          <w:rFonts w:cs="Arial"/>
          <w:szCs w:val="20"/>
        </w:rPr>
      </w:pPr>
      <w:r w:rsidRPr="004A639F">
        <w:rPr>
          <w:rFonts w:cs="Arial"/>
          <w:szCs w:val="20"/>
        </w:rPr>
        <w:t>Meteorna voda je padavinska voda. Za meteorno vodo se štejejo vse vrste padavinskih voda, ki v obliki padavin padajo na zavarovani predmet. S to nevarnostjo je krita škoda na predmetu zavarovanja, zaradi vdora meteorne vode s streh zgradb, če odtočne cevi ali žlebove zamaši toča ali stvari, ki jih je naneslo neurje, krita je tudi škoda ki jo povzroči žled ali zmrzal. Krita je tudi škoda, ki jo povzroči preobilica meteorne vode, ki jo ustrezno dimenzionirane in redno vzdrževane ter čiščene odtočne cevi, kanali ali žlebovi ne zmorejo hitro odvajati s strehe.</w:t>
      </w:r>
    </w:p>
    <w:p w14:paraId="747BC1D2" w14:textId="77777777" w:rsidR="006115DE" w:rsidRPr="004A639F" w:rsidRDefault="006115DE" w:rsidP="006115DE">
      <w:pPr>
        <w:jc w:val="both"/>
        <w:rPr>
          <w:rFonts w:cs="Arial"/>
          <w:szCs w:val="20"/>
        </w:rPr>
      </w:pPr>
    </w:p>
    <w:p w14:paraId="4AC77F63" w14:textId="77777777" w:rsidR="006115DE" w:rsidRPr="004A639F" w:rsidRDefault="006115DE" w:rsidP="006115DE">
      <w:pPr>
        <w:autoSpaceDE w:val="0"/>
        <w:jc w:val="both"/>
        <w:rPr>
          <w:rFonts w:eastAsia="Cambria" w:cs="Arial"/>
          <w:color w:val="000000"/>
          <w:szCs w:val="20"/>
        </w:rPr>
      </w:pPr>
      <w:r w:rsidRPr="004A639F">
        <w:rPr>
          <w:rFonts w:cs="Arial"/>
          <w:b/>
          <w:bCs/>
          <w:color w:val="000000"/>
          <w:szCs w:val="20"/>
        </w:rPr>
        <w:t>Poplava</w:t>
      </w:r>
    </w:p>
    <w:p w14:paraId="626EDA98" w14:textId="77777777" w:rsidR="006115DE" w:rsidRPr="004A639F" w:rsidRDefault="006115DE" w:rsidP="006115DE">
      <w:pPr>
        <w:jc w:val="both"/>
        <w:rPr>
          <w:rFonts w:cs="Arial"/>
          <w:color w:val="000000"/>
          <w:szCs w:val="20"/>
        </w:rPr>
      </w:pPr>
      <w:r w:rsidRPr="004A639F">
        <w:rPr>
          <w:rFonts w:cs="Arial"/>
          <w:color w:val="000000"/>
          <w:szCs w:val="20"/>
        </w:rPr>
        <w:t xml:space="preserve">Zavarovanje krije škodo na predmetu zavarovanja, ki jo povzroči poplava. Poplava je, če stalne vode (reke, jezera, morja, potoki) poplavijo zemljišče, na katerem je predmet zavarovanja, ker so prestopile bregove, predrle nasipe, porušile jezove ali se razlile zaradi izredno visoke plime, valov ali izrednega pritoka vode iz umetnih jezer. Poplava je tudi poplavljanje vode zaradi utrganega oblaka, kakor tudi naključno poplavljanje voda, ki zaradi izredno močnih padavin drejo po pobočjih, cestah in poteh (hudourniki). Zavarovanje krije tudi škodo zaradi meteorne vode iz jaškov za odvod meteorne vode, ki je posledica izredno močnih kratkotrajnih padavin. Kot poplava se obravnava tudi talna voda, ki je posledica nenadnega dviga podtalnice zaradi obilnih nenadnih padavin ali nenadnega topljenja večje količine snega. Podtalnica je stalno gibajoča se količina vode pod nivojem zemeljskega površja. </w:t>
      </w:r>
    </w:p>
    <w:p w14:paraId="51C4ED0F" w14:textId="77777777" w:rsidR="006115DE" w:rsidRPr="004A639F" w:rsidRDefault="006115DE" w:rsidP="006115DE">
      <w:pPr>
        <w:jc w:val="both"/>
        <w:rPr>
          <w:rFonts w:eastAsia="Cambria" w:cs="Arial"/>
          <w:b/>
          <w:color w:val="000000"/>
          <w:szCs w:val="20"/>
        </w:rPr>
      </w:pPr>
    </w:p>
    <w:p w14:paraId="0AC72B40" w14:textId="77777777" w:rsidR="006115DE" w:rsidRPr="004A639F" w:rsidRDefault="006115DE" w:rsidP="006115DE">
      <w:pPr>
        <w:jc w:val="both"/>
        <w:rPr>
          <w:rFonts w:eastAsia="Cambria" w:cs="Arial"/>
          <w:b/>
          <w:color w:val="000000"/>
          <w:szCs w:val="20"/>
        </w:rPr>
      </w:pPr>
      <w:r w:rsidRPr="004A639F">
        <w:rPr>
          <w:rFonts w:eastAsia="Cambria" w:cs="Arial"/>
          <w:b/>
          <w:color w:val="000000"/>
          <w:szCs w:val="20"/>
        </w:rPr>
        <w:t>Vandalizem</w:t>
      </w:r>
    </w:p>
    <w:p w14:paraId="15D2DEB7"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Je nasilno ali objestno oziroma zlonamerno dejanje tretjih, zaradi česar na predmetu zavarovanja nastane škoda, četudi predmet zavarovanja ni pod videonadzorom ali zagrajen. Zavaruje se brez franšiz.</w:t>
      </w:r>
    </w:p>
    <w:p w14:paraId="55B6C941" w14:textId="77777777" w:rsidR="006115DE" w:rsidRPr="004A639F" w:rsidRDefault="006115DE" w:rsidP="006115DE">
      <w:pPr>
        <w:jc w:val="both"/>
        <w:rPr>
          <w:rFonts w:cs="Arial"/>
          <w:b/>
          <w:bCs/>
          <w:szCs w:val="20"/>
        </w:rPr>
      </w:pPr>
    </w:p>
    <w:p w14:paraId="78F682F4" w14:textId="77777777" w:rsidR="006115DE" w:rsidRPr="004A639F" w:rsidRDefault="006115DE" w:rsidP="006115DE">
      <w:pPr>
        <w:jc w:val="both"/>
        <w:rPr>
          <w:rFonts w:cs="Arial"/>
          <w:szCs w:val="20"/>
        </w:rPr>
      </w:pPr>
      <w:r w:rsidRPr="004A639F">
        <w:rPr>
          <w:rFonts w:cs="Arial"/>
          <w:b/>
          <w:bCs/>
          <w:szCs w:val="20"/>
        </w:rPr>
        <w:t>Udarec neznančevega motornega vozila</w:t>
      </w:r>
    </w:p>
    <w:p w14:paraId="240AB034" w14:textId="77777777" w:rsidR="006115DE" w:rsidRPr="004A639F" w:rsidRDefault="006115DE" w:rsidP="006115DE">
      <w:pPr>
        <w:jc w:val="both"/>
        <w:rPr>
          <w:rFonts w:cs="Arial"/>
          <w:szCs w:val="20"/>
        </w:rPr>
      </w:pPr>
      <w:r w:rsidRPr="004A639F">
        <w:rPr>
          <w:rFonts w:cs="Arial"/>
          <w:szCs w:val="20"/>
        </w:rPr>
        <w:t xml:space="preserve">Za udarec neznanega motornega vozila ali premičnega delovnega stroja se šteje, kadar neznano motorno vozilo ali premični delovni stroj udari v predmet zavarovanja, krita je vsa nastala škoda zaradi udarca/padca neznanega motornega vozila ali premičnega delovnega stroja do </w:t>
      </w:r>
      <w:proofErr w:type="spellStart"/>
      <w:r w:rsidRPr="004A639F">
        <w:rPr>
          <w:rFonts w:cs="Arial"/>
          <w:szCs w:val="20"/>
        </w:rPr>
        <w:t>I.rizika</w:t>
      </w:r>
      <w:proofErr w:type="spellEnd"/>
      <w:r w:rsidRPr="004A639F">
        <w:rPr>
          <w:rFonts w:cs="Arial"/>
          <w:szCs w:val="20"/>
        </w:rPr>
        <w:t xml:space="preserve"> za škode na objektu, delih objekta ali opremi zavarovanca.</w:t>
      </w:r>
    </w:p>
    <w:p w14:paraId="49168226" w14:textId="77777777" w:rsidR="006115DE" w:rsidRPr="004A639F" w:rsidRDefault="006115DE" w:rsidP="006115DE">
      <w:pPr>
        <w:jc w:val="both"/>
        <w:rPr>
          <w:rFonts w:eastAsia="Cambria" w:cs="Arial"/>
          <w:color w:val="000000"/>
          <w:szCs w:val="20"/>
        </w:rPr>
      </w:pPr>
    </w:p>
    <w:p w14:paraId="7F8BBBAD" w14:textId="77777777" w:rsidR="006115DE" w:rsidRPr="004A639F" w:rsidRDefault="006115DE" w:rsidP="006115DE">
      <w:pPr>
        <w:jc w:val="both"/>
        <w:rPr>
          <w:rFonts w:cs="Arial"/>
          <w:color w:val="000000"/>
          <w:szCs w:val="20"/>
        </w:rPr>
      </w:pPr>
    </w:p>
    <w:p w14:paraId="1003890B" w14:textId="77777777" w:rsidR="006115DE" w:rsidRPr="004A639F" w:rsidRDefault="006115DE" w:rsidP="006115DE">
      <w:pPr>
        <w:pStyle w:val="Heading3"/>
        <w:numPr>
          <w:ilvl w:val="0"/>
          <w:numId w:val="16"/>
        </w:numPr>
        <w:tabs>
          <w:tab w:val="num" w:pos="360"/>
        </w:tabs>
        <w:ind w:left="720"/>
        <w:jc w:val="both"/>
        <w:rPr>
          <w:rFonts w:ascii="Arial" w:eastAsia="Cambria" w:hAnsi="Arial" w:cs="Arial"/>
          <w:sz w:val="20"/>
          <w:szCs w:val="20"/>
        </w:rPr>
      </w:pPr>
      <w:bookmarkStart w:id="18" w:name="_Toc150492052"/>
      <w:proofErr w:type="spellStart"/>
      <w:r w:rsidRPr="004A639F">
        <w:rPr>
          <w:rFonts w:ascii="Arial" w:eastAsia="Cambria" w:hAnsi="Arial" w:cs="Arial"/>
          <w:sz w:val="20"/>
          <w:szCs w:val="20"/>
        </w:rPr>
        <w:lastRenderedPageBreak/>
        <w:t>Strojelom</w:t>
      </w:r>
      <w:bookmarkEnd w:id="18"/>
      <w:proofErr w:type="spellEnd"/>
    </w:p>
    <w:p w14:paraId="72AD34B9" w14:textId="77777777" w:rsidR="006115DE" w:rsidRPr="004A639F" w:rsidRDefault="006115DE" w:rsidP="006115DE">
      <w:pPr>
        <w:jc w:val="both"/>
        <w:rPr>
          <w:rFonts w:eastAsia="Cambria" w:cs="Arial"/>
          <w:szCs w:val="20"/>
        </w:rPr>
      </w:pPr>
    </w:p>
    <w:p w14:paraId="79CC9337" w14:textId="77777777" w:rsidR="006115DE" w:rsidRPr="004A639F" w:rsidRDefault="006115DE" w:rsidP="006115DE">
      <w:pPr>
        <w:jc w:val="both"/>
        <w:rPr>
          <w:rFonts w:eastAsia="Cambria" w:cs="Arial"/>
          <w:bCs/>
          <w:color w:val="000000"/>
          <w:szCs w:val="20"/>
        </w:rPr>
      </w:pPr>
      <w:r w:rsidRPr="004A639F">
        <w:rPr>
          <w:rFonts w:eastAsia="Cambria" w:cs="Arial"/>
          <w:bCs/>
          <w:color w:val="000000"/>
          <w:szCs w:val="20"/>
        </w:rPr>
        <w:t xml:space="preserve">Zavarovanje krije vsako uničenje ali poškodovanje strojev, strojnih naprav, aparatov, instalacij, električnih naprav in njihovo polnjenje (mediji), instalacije ter podstavki, ležišča in temelji strojev ter vseh drugih strojev in naprav naročnika (gospodinjski aparati, delovni stroji, priključki ipd.). Zavarovanje krije vsako nenadno in nepričakovano uničenje ali poškodovanje zavarovane stvari, tudi zaradi mehanskega loma, napak v konstrukciji ali materialu, delovanja električne energije, zatajitve varovalnih ali regulacijskih naprav, padca, udarca ali prevrnitve in drugih vzrokov, do zavarovalne vsote. Zavarovanje krije uničenje in poškodovanje stvari (vključno v času prevoza in prenosa na območju Evrope ter prometne nesreče). Način zavarovanja je na dogovorjeno novo vrednost. </w:t>
      </w:r>
      <w:proofErr w:type="spellStart"/>
      <w:r w:rsidRPr="004A639F">
        <w:rPr>
          <w:rFonts w:eastAsia="Cambria" w:cs="Arial"/>
          <w:bCs/>
          <w:color w:val="000000"/>
          <w:szCs w:val="20"/>
        </w:rPr>
        <w:t>Strojelom</w:t>
      </w:r>
      <w:proofErr w:type="spellEnd"/>
      <w:r w:rsidRPr="004A639F">
        <w:rPr>
          <w:rFonts w:eastAsia="Cambria" w:cs="Arial"/>
          <w:bCs/>
          <w:color w:val="000000"/>
          <w:szCs w:val="20"/>
        </w:rPr>
        <w:t xml:space="preserve"> se zavaruje brez odbitne franšize. Razen če drugače opredeljeno pri posameznem subjektu.</w:t>
      </w:r>
    </w:p>
    <w:p w14:paraId="3838A87B" w14:textId="77777777" w:rsidR="006115DE" w:rsidRDefault="006115DE" w:rsidP="006115DE">
      <w:pPr>
        <w:jc w:val="both"/>
        <w:rPr>
          <w:rFonts w:eastAsia="Cambria" w:cs="Arial"/>
          <w:bCs/>
          <w:color w:val="000000"/>
          <w:szCs w:val="20"/>
        </w:rPr>
      </w:pPr>
      <w:r w:rsidRPr="004A639F">
        <w:rPr>
          <w:rFonts w:eastAsia="Cambria" w:cs="Arial"/>
          <w:bCs/>
          <w:color w:val="000000"/>
          <w:szCs w:val="20"/>
        </w:rPr>
        <w:t>Zavarovalne vsote so navedene v prilogi.</w:t>
      </w:r>
    </w:p>
    <w:p w14:paraId="53561690" w14:textId="77777777" w:rsidR="006115DE" w:rsidRPr="004A639F" w:rsidRDefault="006115DE" w:rsidP="006115DE">
      <w:pPr>
        <w:jc w:val="both"/>
        <w:rPr>
          <w:rFonts w:eastAsia="Cambria" w:cs="Arial"/>
          <w:bCs/>
          <w:color w:val="000000"/>
          <w:szCs w:val="20"/>
        </w:rPr>
      </w:pPr>
    </w:p>
    <w:p w14:paraId="70A44821" w14:textId="77777777" w:rsidR="006115DE" w:rsidRPr="004A639F" w:rsidRDefault="006115DE" w:rsidP="006115DE">
      <w:pPr>
        <w:pStyle w:val="Heading3"/>
        <w:numPr>
          <w:ilvl w:val="0"/>
          <w:numId w:val="16"/>
        </w:numPr>
        <w:tabs>
          <w:tab w:val="num" w:pos="360"/>
        </w:tabs>
        <w:ind w:left="720"/>
        <w:jc w:val="both"/>
        <w:rPr>
          <w:rFonts w:ascii="Arial" w:eastAsia="Cambria" w:hAnsi="Arial" w:cs="Arial"/>
          <w:sz w:val="20"/>
          <w:szCs w:val="20"/>
        </w:rPr>
      </w:pPr>
      <w:bookmarkStart w:id="19" w:name="_Toc150492053"/>
      <w:r w:rsidRPr="004A639F">
        <w:rPr>
          <w:rFonts w:ascii="Arial" w:eastAsia="Cambria" w:hAnsi="Arial" w:cs="Arial"/>
          <w:sz w:val="20"/>
          <w:szCs w:val="20"/>
        </w:rPr>
        <w:t>Vlom</w:t>
      </w:r>
      <w:bookmarkEnd w:id="19"/>
    </w:p>
    <w:p w14:paraId="697004D5" w14:textId="77777777" w:rsidR="006115DE" w:rsidRPr="004A639F" w:rsidRDefault="006115DE" w:rsidP="006115DE">
      <w:pPr>
        <w:jc w:val="both"/>
        <w:rPr>
          <w:rFonts w:eastAsia="Cambria" w:cs="Arial"/>
          <w:bCs/>
          <w:color w:val="000000"/>
          <w:szCs w:val="20"/>
        </w:rPr>
      </w:pPr>
    </w:p>
    <w:p w14:paraId="0976607C" w14:textId="77777777" w:rsidR="006115DE" w:rsidRPr="004A639F" w:rsidRDefault="006115DE" w:rsidP="006115DE">
      <w:pPr>
        <w:jc w:val="both"/>
        <w:rPr>
          <w:rFonts w:eastAsia="Cambria" w:cs="Arial"/>
          <w:bCs/>
          <w:color w:val="000000"/>
          <w:szCs w:val="20"/>
        </w:rPr>
      </w:pPr>
      <w:r w:rsidRPr="004A639F">
        <w:rPr>
          <w:rFonts w:eastAsia="Cambria" w:cs="Arial"/>
          <w:bCs/>
          <w:color w:val="000000"/>
          <w:szCs w:val="20"/>
        </w:rPr>
        <w:t xml:space="preserve">S to nevarnostjo je krita škoda, do katere je prišlo, ker so zavarovane stvari bile </w:t>
      </w:r>
      <w:proofErr w:type="spellStart"/>
      <w:r w:rsidRPr="004A639F">
        <w:rPr>
          <w:rFonts w:eastAsia="Cambria" w:cs="Arial"/>
          <w:bCs/>
          <w:color w:val="000000"/>
          <w:szCs w:val="20"/>
        </w:rPr>
        <w:t>odnešene</w:t>
      </w:r>
      <w:proofErr w:type="spellEnd"/>
      <w:r w:rsidRPr="004A639F">
        <w:rPr>
          <w:rFonts w:eastAsia="Cambria" w:cs="Arial"/>
          <w:bCs/>
          <w:color w:val="000000"/>
          <w:szCs w:val="20"/>
        </w:rPr>
        <w:t>, uničene ali poškodovane pri vlomu (</w:t>
      </w:r>
      <w:proofErr w:type="spellStart"/>
      <w:r w:rsidRPr="004A639F">
        <w:rPr>
          <w:rFonts w:eastAsia="Cambria" w:cs="Arial"/>
          <w:bCs/>
          <w:color w:val="000000"/>
          <w:szCs w:val="20"/>
        </w:rPr>
        <w:t>vlomski</w:t>
      </w:r>
      <w:proofErr w:type="spellEnd"/>
      <w:r w:rsidRPr="004A639F">
        <w:rPr>
          <w:rFonts w:eastAsia="Cambria" w:cs="Arial"/>
          <w:bCs/>
          <w:color w:val="000000"/>
          <w:szCs w:val="20"/>
        </w:rPr>
        <w:t xml:space="preserve"> tatvini), ropu oziroma poskusu teh dejanj. Škoda je pokrita maksimalno do zneska ZV oziroma zneska </w:t>
      </w:r>
      <w:proofErr w:type="spellStart"/>
      <w:r w:rsidRPr="004A639F">
        <w:rPr>
          <w:rFonts w:eastAsia="Cambria" w:cs="Arial"/>
          <w:bCs/>
          <w:color w:val="000000"/>
          <w:szCs w:val="20"/>
        </w:rPr>
        <w:t>I.rizika</w:t>
      </w:r>
      <w:proofErr w:type="spellEnd"/>
      <w:r w:rsidRPr="004A639F">
        <w:rPr>
          <w:rFonts w:eastAsia="Cambria" w:cs="Arial"/>
          <w:bCs/>
          <w:color w:val="000000"/>
          <w:szCs w:val="20"/>
        </w:rPr>
        <w:t xml:space="preserve"> in pokriva vse potrebne stroške, da se po nastalem primeru vzpostavi  stanje, kakršno je bilo, preden se je nevarnost zgodila - vključuje škodo na stvareh pritrjenih na objekte, samostoječih predmetih, torej popravila, zamenjava </w:t>
      </w:r>
      <w:proofErr w:type="spellStart"/>
      <w:r w:rsidRPr="004A639F">
        <w:rPr>
          <w:rFonts w:eastAsia="Cambria" w:cs="Arial"/>
          <w:bCs/>
          <w:color w:val="000000"/>
          <w:szCs w:val="20"/>
        </w:rPr>
        <w:t>odnešenih</w:t>
      </w:r>
      <w:proofErr w:type="spellEnd"/>
      <w:r w:rsidRPr="004A639F">
        <w:rPr>
          <w:rFonts w:eastAsia="Cambria" w:cs="Arial"/>
          <w:bCs/>
          <w:color w:val="000000"/>
          <w:szCs w:val="20"/>
        </w:rPr>
        <w:t xml:space="preserve">, uničenih ali poškodovanih delov pri tatvini, da se vzpostavi stanje pred nastankom zavarovalnega primera. Zavarovanje krije tudi škodo na objektih in delih, ki so del objekta in so zavedeni v knjigah zavarovanca, do 10% zavarovalne vsote. </w:t>
      </w:r>
    </w:p>
    <w:p w14:paraId="1D602740" w14:textId="77777777" w:rsidR="006115DE" w:rsidRDefault="006115DE" w:rsidP="006115DE">
      <w:pPr>
        <w:autoSpaceDE w:val="0"/>
        <w:jc w:val="both"/>
        <w:rPr>
          <w:rFonts w:eastAsia="Cambria" w:cs="Arial"/>
          <w:szCs w:val="20"/>
        </w:rPr>
      </w:pPr>
      <w:r w:rsidRPr="004A639F">
        <w:rPr>
          <w:rFonts w:eastAsia="Cambria" w:cs="Arial"/>
          <w:szCs w:val="20"/>
        </w:rPr>
        <w:t>Zavarujejo se brez letnega agregata in brez odbitne franšize.  Zavarovalne vsote so navedene v prilogi.</w:t>
      </w:r>
    </w:p>
    <w:p w14:paraId="25044795" w14:textId="77777777" w:rsidR="006115DE" w:rsidRPr="004A639F" w:rsidRDefault="006115DE" w:rsidP="006115DE">
      <w:pPr>
        <w:autoSpaceDE w:val="0"/>
        <w:jc w:val="both"/>
        <w:rPr>
          <w:rFonts w:eastAsia="Cambria" w:cs="Arial"/>
          <w:szCs w:val="20"/>
        </w:rPr>
      </w:pPr>
    </w:p>
    <w:p w14:paraId="6B8C43F1" w14:textId="77777777" w:rsidR="006115DE" w:rsidRPr="004A639F" w:rsidRDefault="006115DE" w:rsidP="006115DE">
      <w:pPr>
        <w:pStyle w:val="Heading3"/>
        <w:numPr>
          <w:ilvl w:val="0"/>
          <w:numId w:val="16"/>
        </w:numPr>
        <w:tabs>
          <w:tab w:val="num" w:pos="360"/>
        </w:tabs>
        <w:ind w:left="720"/>
        <w:jc w:val="both"/>
        <w:rPr>
          <w:rFonts w:ascii="Arial" w:eastAsia="Cambria" w:hAnsi="Arial" w:cs="Arial"/>
          <w:sz w:val="20"/>
          <w:szCs w:val="20"/>
        </w:rPr>
      </w:pPr>
      <w:r w:rsidRPr="004A639F">
        <w:rPr>
          <w:rFonts w:ascii="Arial" w:eastAsia="Cambria" w:hAnsi="Arial" w:cs="Arial"/>
          <w:sz w:val="20"/>
          <w:szCs w:val="20"/>
        </w:rPr>
        <w:t>Elektronika/računalniki</w:t>
      </w:r>
    </w:p>
    <w:p w14:paraId="7F1762C4" w14:textId="77777777" w:rsidR="006115DE" w:rsidRPr="004A639F" w:rsidRDefault="006115DE" w:rsidP="006115DE">
      <w:pPr>
        <w:autoSpaceDE w:val="0"/>
        <w:jc w:val="both"/>
        <w:rPr>
          <w:rFonts w:eastAsia="Cambria" w:cs="Arial"/>
          <w:szCs w:val="20"/>
        </w:rPr>
      </w:pPr>
    </w:p>
    <w:p w14:paraId="3F3500E6" w14:textId="77777777" w:rsidR="006115DE" w:rsidRPr="004A639F" w:rsidRDefault="006115DE" w:rsidP="006115DE">
      <w:pPr>
        <w:autoSpaceDE w:val="0"/>
        <w:jc w:val="both"/>
        <w:rPr>
          <w:rFonts w:eastAsia="Cambria" w:cs="Arial"/>
          <w:szCs w:val="20"/>
        </w:rPr>
      </w:pPr>
      <w:r w:rsidRPr="004A639F">
        <w:rPr>
          <w:rFonts w:eastAsia="Cambria" w:cs="Arial"/>
          <w:szCs w:val="20"/>
        </w:rPr>
        <w:t xml:space="preserve">Predmet zavarovanja so elektronski računalniki, prenosniki, komunikacijska oprema, procesni računalniki, naprave za brezprekinitveno napajanje (UPS), računalniške instalacije, zvočniki, elektronika v objektih, prikazovalniki hitrosti, mobilniki, ipd. Zavarovanje krije vsako odtujitev zaradi </w:t>
      </w:r>
      <w:proofErr w:type="spellStart"/>
      <w:r w:rsidRPr="004A639F">
        <w:rPr>
          <w:rFonts w:eastAsia="Cambria" w:cs="Arial"/>
          <w:szCs w:val="20"/>
        </w:rPr>
        <w:t>vlomske</w:t>
      </w:r>
      <w:proofErr w:type="spellEnd"/>
      <w:r w:rsidRPr="004A639F">
        <w:rPr>
          <w:rFonts w:eastAsia="Cambria" w:cs="Arial"/>
          <w:szCs w:val="20"/>
        </w:rPr>
        <w:t xml:space="preserve"> tatvine, nepričakovano uničenje ali poškodovanje zavarovane stvari, uničenje zaradi delovanja električne energije, mehanskega loma, prevrnitve, padca ipd. Zavarovalna vrednost stvari je nabavna cena nove stvari povečana za stroške prevoza in montaže. </w:t>
      </w:r>
    </w:p>
    <w:p w14:paraId="6F704F98" w14:textId="77777777" w:rsidR="006115DE" w:rsidRPr="004A639F" w:rsidRDefault="006115DE" w:rsidP="006115DE">
      <w:pPr>
        <w:autoSpaceDE w:val="0"/>
        <w:jc w:val="both"/>
        <w:rPr>
          <w:rFonts w:eastAsia="Cambria" w:cs="Arial"/>
          <w:szCs w:val="20"/>
        </w:rPr>
      </w:pPr>
      <w:r w:rsidRPr="004A639F">
        <w:rPr>
          <w:rFonts w:eastAsia="Cambria" w:cs="Arial"/>
          <w:szCs w:val="20"/>
        </w:rPr>
        <w:t>Zavarovalne vsote so navedene v prilogi.</w:t>
      </w:r>
    </w:p>
    <w:p w14:paraId="42AA6478" w14:textId="77777777" w:rsidR="006115DE" w:rsidRPr="004A639F" w:rsidRDefault="006115DE" w:rsidP="006115DE">
      <w:pPr>
        <w:autoSpaceDE w:val="0"/>
        <w:jc w:val="both"/>
        <w:rPr>
          <w:rFonts w:cs="Arial"/>
          <w:szCs w:val="20"/>
        </w:rPr>
      </w:pPr>
    </w:p>
    <w:p w14:paraId="605F0814" w14:textId="77777777" w:rsidR="006115DE" w:rsidRPr="004A639F" w:rsidRDefault="006115DE" w:rsidP="006115DE">
      <w:pPr>
        <w:pStyle w:val="Heading3"/>
        <w:numPr>
          <w:ilvl w:val="0"/>
          <w:numId w:val="16"/>
        </w:numPr>
        <w:tabs>
          <w:tab w:val="num" w:pos="360"/>
        </w:tabs>
        <w:ind w:left="720"/>
        <w:jc w:val="both"/>
        <w:rPr>
          <w:rFonts w:ascii="Arial" w:eastAsia="Cambria" w:hAnsi="Arial" w:cs="Arial"/>
          <w:sz w:val="20"/>
          <w:szCs w:val="20"/>
        </w:rPr>
      </w:pPr>
      <w:bookmarkStart w:id="20" w:name="_Toc150492055"/>
      <w:r w:rsidRPr="004A639F">
        <w:rPr>
          <w:rFonts w:ascii="Arial" w:eastAsia="Cambria" w:hAnsi="Arial" w:cs="Arial"/>
          <w:sz w:val="20"/>
          <w:szCs w:val="20"/>
        </w:rPr>
        <w:t>Potres</w:t>
      </w:r>
      <w:bookmarkEnd w:id="20"/>
    </w:p>
    <w:p w14:paraId="38C5D629" w14:textId="77777777" w:rsidR="006115DE" w:rsidRPr="004A639F" w:rsidRDefault="006115DE" w:rsidP="006115DE">
      <w:pPr>
        <w:jc w:val="both"/>
        <w:rPr>
          <w:rFonts w:cs="Arial"/>
          <w:szCs w:val="20"/>
        </w:rPr>
      </w:pPr>
    </w:p>
    <w:p w14:paraId="18B5B625" w14:textId="538BC987" w:rsidR="006115DE" w:rsidRPr="00CE0576" w:rsidRDefault="006115DE" w:rsidP="006115DE">
      <w:pPr>
        <w:jc w:val="both"/>
        <w:rPr>
          <w:rFonts w:eastAsia="Cambria" w:cs="Arial"/>
          <w:color w:val="FF0000"/>
          <w:szCs w:val="20"/>
        </w:rPr>
      </w:pPr>
      <w:r w:rsidRPr="004A639F">
        <w:rPr>
          <w:rFonts w:cs="Arial"/>
          <w:szCs w:val="20"/>
        </w:rPr>
        <w:t xml:space="preserve">Potres je naravno tresenje tal, ki ga povzročijo geofizikalni procesi v notranjosti zemlje. Zavarovanje krije uničenje ali poškodbo zavarovanih stvari, ki nastane neposredno zaradi potresa, ali požara in drugih osnovnih in dodatnih nevarnosti požarnega zavarovanja, če je škoda posledica potresa. </w:t>
      </w:r>
      <w:r w:rsidRPr="00CE0576">
        <w:rPr>
          <w:rFonts w:cs="Arial"/>
          <w:color w:val="FF0000"/>
          <w:szCs w:val="20"/>
        </w:rPr>
        <w:t xml:space="preserve">Zavaruje se z 2% odbitno franšizo od </w:t>
      </w:r>
      <w:r w:rsidR="00CE0576" w:rsidRPr="00CE0576">
        <w:rPr>
          <w:rFonts w:cs="Arial"/>
          <w:color w:val="FF0000"/>
          <w:szCs w:val="20"/>
        </w:rPr>
        <w:t>zavarovalne vsote</w:t>
      </w:r>
      <w:r w:rsidRPr="00CE0576">
        <w:rPr>
          <w:rFonts w:cs="Arial"/>
          <w:color w:val="FF0000"/>
          <w:szCs w:val="20"/>
        </w:rPr>
        <w:t>.</w:t>
      </w:r>
    </w:p>
    <w:p w14:paraId="0E19555A" w14:textId="77777777" w:rsidR="006115DE" w:rsidRPr="004A639F" w:rsidRDefault="006115DE" w:rsidP="006115DE">
      <w:pPr>
        <w:rPr>
          <w:rFonts w:cs="Arial"/>
          <w:szCs w:val="20"/>
          <w:lang w:eastAsia="x-none"/>
        </w:rPr>
      </w:pPr>
    </w:p>
    <w:p w14:paraId="7CEC221A" w14:textId="77777777" w:rsidR="006115DE" w:rsidRPr="004A639F" w:rsidRDefault="006115DE" w:rsidP="006115DE">
      <w:pPr>
        <w:pStyle w:val="Heading3"/>
        <w:numPr>
          <w:ilvl w:val="0"/>
          <w:numId w:val="16"/>
        </w:numPr>
        <w:tabs>
          <w:tab w:val="num" w:pos="360"/>
        </w:tabs>
        <w:jc w:val="both"/>
        <w:rPr>
          <w:rFonts w:ascii="Arial" w:eastAsia="Cambria" w:hAnsi="Arial" w:cs="Arial"/>
          <w:sz w:val="20"/>
          <w:szCs w:val="20"/>
        </w:rPr>
      </w:pPr>
      <w:r w:rsidRPr="004A639F">
        <w:rPr>
          <w:rFonts w:ascii="Arial" w:eastAsia="Cambria" w:hAnsi="Arial" w:cs="Arial"/>
          <w:sz w:val="20"/>
          <w:szCs w:val="20"/>
        </w:rPr>
        <w:t>Stekla</w:t>
      </w:r>
    </w:p>
    <w:p w14:paraId="02545A6C" w14:textId="77777777" w:rsidR="006115DE" w:rsidRDefault="006115DE" w:rsidP="006115DE">
      <w:pPr>
        <w:jc w:val="both"/>
        <w:rPr>
          <w:rFonts w:cs="Arial"/>
          <w:color w:val="000000"/>
          <w:szCs w:val="20"/>
          <w:shd w:val="clear" w:color="auto" w:fill="FFFFFF"/>
        </w:rPr>
      </w:pPr>
    </w:p>
    <w:p w14:paraId="09E5396F" w14:textId="478CDF03" w:rsidR="006115DE" w:rsidRPr="004A639F" w:rsidRDefault="006115DE" w:rsidP="006115DE">
      <w:pPr>
        <w:jc w:val="both"/>
        <w:rPr>
          <w:rFonts w:cs="Arial"/>
          <w:szCs w:val="20"/>
        </w:rPr>
      </w:pPr>
      <w:r w:rsidRPr="004A639F">
        <w:rPr>
          <w:rFonts w:cs="Arial"/>
          <w:color w:val="000000"/>
          <w:szCs w:val="20"/>
          <w:shd w:val="clear" w:color="auto" w:fill="FFFFFF"/>
        </w:rPr>
        <w:t>S to nevarnostjo je krita škoda, ki nastane zaradi počenja, loma ali razbitja stekel zaradi vzroka, ki ni zajet s katero drugo zavarovano nevarnostjo  v okviru tega razpisa. Predmet zavarovanja so vse zunanje in notranje zasteklitve, vključno z vsemi vrstami izolacijskih stekel in nadstrešnic, stekleni zidaki ter notranja ogledala, vrata na avtomatsko/ročno odpiranje, svetlobni napisi, steklo-keramične plošče, umivalniki, kadi, školjke ipd. </w:t>
      </w:r>
      <w:r w:rsidRPr="004A639F">
        <w:rPr>
          <w:rFonts w:cs="Arial"/>
          <w:color w:val="222222"/>
          <w:szCs w:val="20"/>
          <w:shd w:val="clear" w:color="auto" w:fill="FFFFFF"/>
        </w:rPr>
        <w:t>Zavarovanje brez odbitne franšize.</w:t>
      </w:r>
    </w:p>
    <w:p w14:paraId="39D8FFB6" w14:textId="77777777" w:rsidR="006115DE" w:rsidRPr="004A639F" w:rsidRDefault="006115DE" w:rsidP="006115DE">
      <w:pPr>
        <w:pStyle w:val="Default"/>
        <w:rPr>
          <w:sz w:val="20"/>
          <w:szCs w:val="20"/>
          <w:shd w:val="clear" w:color="auto" w:fill="FFFFFF"/>
        </w:rPr>
      </w:pPr>
      <w:r w:rsidRPr="004A639F">
        <w:rPr>
          <w:b/>
          <w:sz w:val="20"/>
          <w:szCs w:val="20"/>
          <w:shd w:val="clear" w:color="auto" w:fill="FFFFFF"/>
        </w:rPr>
        <w:t>Splošne izključitve, ki veljajo, razen če je drugače posebej dogovorjeno:</w:t>
      </w:r>
      <w:r w:rsidRPr="004A639F">
        <w:rPr>
          <w:sz w:val="20"/>
          <w:szCs w:val="20"/>
        </w:rPr>
        <w:br/>
      </w:r>
    </w:p>
    <w:p w14:paraId="54D6BF49" w14:textId="77777777" w:rsidR="006115DE" w:rsidRPr="004A639F" w:rsidRDefault="006115DE" w:rsidP="006115DE">
      <w:pPr>
        <w:pStyle w:val="Default"/>
        <w:rPr>
          <w:sz w:val="20"/>
          <w:szCs w:val="20"/>
          <w:shd w:val="clear" w:color="auto" w:fill="FFFFFF"/>
        </w:rPr>
      </w:pPr>
      <w:r w:rsidRPr="004A639F">
        <w:rPr>
          <w:sz w:val="20"/>
          <w:szCs w:val="20"/>
          <w:shd w:val="clear" w:color="auto" w:fill="FFFFFF"/>
        </w:rPr>
        <w:t>1. vojne, vojne operacije, invazije, oboroženih spopadov, vstaje, upora, notranjih državljanskih nemirov, nasilne revolucije, nasilnega prevzema oblasti, razglasitve vojnega prava, zasega premoženja ter ostalih vojni podobnih dogodkov vsake vrste in s tem povezanimi ukrepi vojske in policije</w:t>
      </w:r>
      <w:r w:rsidRPr="004A639F">
        <w:rPr>
          <w:sz w:val="20"/>
          <w:szCs w:val="20"/>
        </w:rPr>
        <w:br/>
      </w:r>
    </w:p>
    <w:p w14:paraId="4D752903" w14:textId="77777777" w:rsidR="006115DE" w:rsidRPr="004A639F" w:rsidRDefault="006115DE" w:rsidP="006115DE">
      <w:pPr>
        <w:pStyle w:val="Default"/>
        <w:rPr>
          <w:sz w:val="20"/>
          <w:szCs w:val="20"/>
          <w:shd w:val="clear" w:color="auto" w:fill="FFFFFF"/>
        </w:rPr>
      </w:pPr>
      <w:r w:rsidRPr="004A639F">
        <w:rPr>
          <w:sz w:val="20"/>
          <w:szCs w:val="20"/>
          <w:shd w:val="clear" w:color="auto" w:fill="FFFFFF"/>
        </w:rPr>
        <w:t>2. škode, ki je nastala v neposredni ali posredni povezavi s terorističnim dejanjem, niti katerikoli stroški, ki so nastali kot posledic škode, in sicer niti v primeru, če je skupaj s terorističnim dejanjem na nastanek škode vplival še kak drug vzrok ali dejanje.</w:t>
      </w:r>
      <w:r w:rsidRPr="004A639F">
        <w:rPr>
          <w:sz w:val="20"/>
          <w:szCs w:val="20"/>
        </w:rPr>
        <w:br/>
      </w:r>
    </w:p>
    <w:p w14:paraId="22B33B99" w14:textId="77777777" w:rsidR="006115DE" w:rsidRPr="004A639F" w:rsidRDefault="006115DE" w:rsidP="006115DE">
      <w:pPr>
        <w:pStyle w:val="Default"/>
        <w:rPr>
          <w:sz w:val="20"/>
          <w:szCs w:val="20"/>
          <w:shd w:val="clear" w:color="auto" w:fill="FFFFFF"/>
        </w:rPr>
      </w:pPr>
      <w:r w:rsidRPr="004A639F">
        <w:rPr>
          <w:sz w:val="20"/>
          <w:szCs w:val="20"/>
          <w:shd w:val="clear" w:color="auto" w:fill="FFFFFF"/>
        </w:rPr>
        <w:t>3. kibernetskega incidenta</w:t>
      </w:r>
      <w:r w:rsidRPr="004A639F">
        <w:rPr>
          <w:sz w:val="20"/>
          <w:szCs w:val="20"/>
        </w:rPr>
        <w:br/>
      </w:r>
    </w:p>
    <w:p w14:paraId="51021873" w14:textId="77777777" w:rsidR="006115DE" w:rsidRPr="004A639F" w:rsidRDefault="006115DE" w:rsidP="006115DE">
      <w:pPr>
        <w:pStyle w:val="Default"/>
        <w:rPr>
          <w:sz w:val="20"/>
          <w:szCs w:val="20"/>
          <w:shd w:val="clear" w:color="auto" w:fill="FFFFFF"/>
        </w:rPr>
      </w:pPr>
      <w:r w:rsidRPr="004A639F">
        <w:rPr>
          <w:sz w:val="20"/>
          <w:szCs w:val="20"/>
          <w:shd w:val="clear" w:color="auto" w:fill="FFFFFF"/>
        </w:rPr>
        <w:lastRenderedPageBreak/>
        <w:t>4. nalezljivih bolezni</w:t>
      </w:r>
    </w:p>
    <w:p w14:paraId="5870D2A3" w14:textId="791D9D06" w:rsidR="006115DE" w:rsidRPr="004A639F" w:rsidRDefault="006115DE" w:rsidP="006115DE">
      <w:pPr>
        <w:rPr>
          <w:rFonts w:eastAsia="Cambria" w:cs="Arial"/>
          <w:color w:val="000000"/>
          <w:szCs w:val="20"/>
          <w:shd w:val="clear" w:color="auto" w:fill="FFFFFF"/>
        </w:rPr>
      </w:pPr>
    </w:p>
    <w:p w14:paraId="7B4D8F67" w14:textId="77777777" w:rsidR="006115DE" w:rsidRPr="004A639F" w:rsidRDefault="006115DE" w:rsidP="006115DE">
      <w:pPr>
        <w:pStyle w:val="Heading1"/>
        <w:pBdr>
          <w:top w:val="single" w:sz="4" w:space="1" w:color="auto"/>
          <w:left w:val="single" w:sz="4" w:space="4" w:color="auto"/>
          <w:bottom w:val="single" w:sz="4" w:space="1" w:color="auto"/>
          <w:right w:val="single" w:sz="4" w:space="4" w:color="auto"/>
        </w:pBdr>
        <w:ind w:left="432" w:hanging="432"/>
        <w:rPr>
          <w:sz w:val="20"/>
          <w:szCs w:val="20"/>
        </w:rPr>
      </w:pPr>
      <w:bookmarkStart w:id="21" w:name="_Toc150492056"/>
      <w:r w:rsidRPr="004A639F">
        <w:rPr>
          <w:sz w:val="20"/>
          <w:szCs w:val="20"/>
        </w:rPr>
        <w:t>B. ZAVAROVANJE ODGOVORNOSTI</w:t>
      </w:r>
      <w:bookmarkEnd w:id="21"/>
    </w:p>
    <w:p w14:paraId="69835A9A" w14:textId="77777777" w:rsidR="006115DE" w:rsidRPr="004A639F" w:rsidRDefault="006115DE" w:rsidP="006115DE">
      <w:pPr>
        <w:jc w:val="both"/>
        <w:rPr>
          <w:rFonts w:cs="Arial"/>
          <w:szCs w:val="20"/>
        </w:rPr>
      </w:pPr>
    </w:p>
    <w:p w14:paraId="6F37AD45" w14:textId="77777777" w:rsidR="006115DE" w:rsidRPr="004A639F" w:rsidRDefault="006115DE" w:rsidP="006115DE">
      <w:pPr>
        <w:pStyle w:val="Heading3"/>
        <w:numPr>
          <w:ilvl w:val="6"/>
          <w:numId w:val="16"/>
        </w:numPr>
        <w:tabs>
          <w:tab w:val="num" w:pos="5040"/>
        </w:tabs>
        <w:ind w:left="5040"/>
        <w:jc w:val="both"/>
        <w:rPr>
          <w:rFonts w:ascii="Arial" w:eastAsia="Cambria" w:hAnsi="Arial" w:cs="Arial"/>
          <w:sz w:val="20"/>
          <w:szCs w:val="20"/>
        </w:rPr>
      </w:pPr>
      <w:bookmarkStart w:id="22" w:name="_Toc150492057"/>
      <w:r w:rsidRPr="004A639F">
        <w:rPr>
          <w:rFonts w:ascii="Arial" w:eastAsia="Cambria" w:hAnsi="Arial" w:cs="Arial"/>
          <w:sz w:val="20"/>
          <w:szCs w:val="20"/>
        </w:rPr>
        <w:t>Splošna odgovornost</w:t>
      </w:r>
      <w:bookmarkEnd w:id="22"/>
    </w:p>
    <w:p w14:paraId="45FF1C6A" w14:textId="77777777" w:rsidR="006115DE" w:rsidRPr="004A639F" w:rsidRDefault="006115DE" w:rsidP="006115DE">
      <w:pPr>
        <w:autoSpaceDE w:val="0"/>
        <w:jc w:val="both"/>
        <w:rPr>
          <w:rFonts w:eastAsia="Cambria" w:cs="Arial"/>
          <w:color w:val="000000"/>
          <w:szCs w:val="20"/>
        </w:rPr>
      </w:pPr>
    </w:p>
    <w:p w14:paraId="66F1DB28" w14:textId="77777777" w:rsidR="006115DE" w:rsidRPr="004A639F" w:rsidRDefault="006115DE" w:rsidP="006115DE">
      <w:pPr>
        <w:autoSpaceDE w:val="0"/>
        <w:jc w:val="both"/>
        <w:rPr>
          <w:rFonts w:eastAsia="Cambria" w:cs="Arial"/>
          <w:color w:val="000000"/>
          <w:szCs w:val="20"/>
        </w:rPr>
      </w:pPr>
      <w:r w:rsidRPr="004A639F">
        <w:rPr>
          <w:rFonts w:eastAsia="Cambria" w:cs="Arial"/>
          <w:color w:val="000000"/>
          <w:szCs w:val="20"/>
        </w:rPr>
        <w:t>Predmet zavarovanja je splošna odgovornost vseh dejavnosti naročnika, ZV so določene. Brez odbitne franšize razen če kje posebej drugače določeno, zavarovalnica krije odškodninske zahtevek vseh zaposlenih delavcev zavarovanca. Splošna civilna odgovornost – zavarovanje odgovornosti za škodo civilno pravnih odškodninskih zahtevkov, ki jih tretje osebe uveljavljajo proti zavarovancu zaradi nenadnega in presenetljivega dogodka (nesreče), ki izvira iz dejavnosti, lastnosti in pravnega razmerja zavarovanca, iz hišne in zemljiške posesti ter uporabe v</w:t>
      </w:r>
      <w:r w:rsidRPr="004A639F">
        <w:rPr>
          <w:rStyle w:val="cf01"/>
          <w:rFonts w:ascii="Arial" w:hAnsi="Arial" w:cs="Arial"/>
          <w:sz w:val="20"/>
          <w:szCs w:val="20"/>
        </w:rPr>
        <w:t xml:space="preserve">ozil, delovnih strojev s priključki ipd. </w:t>
      </w:r>
      <w:r w:rsidRPr="004A639F">
        <w:rPr>
          <w:rFonts w:eastAsia="Cambria" w:cs="Arial"/>
          <w:color w:val="000000"/>
          <w:szCs w:val="20"/>
        </w:rPr>
        <w:t xml:space="preserve">za opravljanje registrirane dejavnosti. </w:t>
      </w:r>
    </w:p>
    <w:p w14:paraId="677186C3" w14:textId="77777777" w:rsidR="006115DE" w:rsidRPr="004A639F" w:rsidRDefault="006115DE" w:rsidP="006115DE">
      <w:pPr>
        <w:pStyle w:val="Heading3"/>
        <w:numPr>
          <w:ilvl w:val="6"/>
          <w:numId w:val="16"/>
        </w:numPr>
        <w:tabs>
          <w:tab w:val="num" w:pos="5040"/>
        </w:tabs>
        <w:ind w:left="5040"/>
        <w:jc w:val="both"/>
        <w:rPr>
          <w:rFonts w:ascii="Arial" w:eastAsia="Cambria" w:hAnsi="Arial" w:cs="Arial"/>
          <w:sz w:val="20"/>
          <w:szCs w:val="20"/>
        </w:rPr>
      </w:pPr>
      <w:bookmarkStart w:id="23" w:name="_Toc150492058"/>
      <w:r w:rsidRPr="004A639F">
        <w:rPr>
          <w:rFonts w:ascii="Arial" w:eastAsia="Cambria" w:hAnsi="Arial" w:cs="Arial"/>
          <w:sz w:val="20"/>
          <w:szCs w:val="20"/>
        </w:rPr>
        <w:t>Razširitve:</w:t>
      </w:r>
      <w:bookmarkEnd w:id="23"/>
    </w:p>
    <w:p w14:paraId="094BE300" w14:textId="77777777" w:rsidR="006115DE" w:rsidRPr="004A639F" w:rsidRDefault="006115DE" w:rsidP="006115DE">
      <w:pPr>
        <w:autoSpaceDE w:val="0"/>
        <w:jc w:val="both"/>
        <w:rPr>
          <w:rFonts w:eastAsia="Cambria" w:cs="Arial"/>
          <w:b/>
          <w:bCs/>
          <w:color w:val="000000"/>
          <w:szCs w:val="20"/>
        </w:rPr>
      </w:pPr>
    </w:p>
    <w:p w14:paraId="3F5029A7" w14:textId="77777777" w:rsidR="006115DE" w:rsidRPr="004A639F" w:rsidRDefault="006115DE" w:rsidP="006115DE">
      <w:pPr>
        <w:pStyle w:val="ListParagraph"/>
        <w:numPr>
          <w:ilvl w:val="1"/>
          <w:numId w:val="16"/>
        </w:numPr>
        <w:autoSpaceDE w:val="0"/>
        <w:jc w:val="both"/>
        <w:rPr>
          <w:rFonts w:eastAsiaTheme="minorHAnsi" w:cs="Arial"/>
          <w:szCs w:val="20"/>
        </w:rPr>
      </w:pPr>
      <w:r w:rsidRPr="004A639F">
        <w:rPr>
          <w:rFonts w:eastAsia="Cambria" w:cs="Arial"/>
          <w:color w:val="000000"/>
          <w:szCs w:val="20"/>
        </w:rPr>
        <w:t>Zavarovanje mora vključevati doplačilo za razširitev za zahtevke zavarovančevih delavcev (brez soudeležbe, razen če drugače navedeno v prilogi).</w:t>
      </w:r>
    </w:p>
    <w:p w14:paraId="015ABD6B" w14:textId="77777777" w:rsidR="006115DE" w:rsidRPr="004A639F" w:rsidRDefault="006115DE" w:rsidP="006115DE">
      <w:pPr>
        <w:pStyle w:val="ListParagraph"/>
        <w:autoSpaceDE w:val="0"/>
        <w:ind w:left="720"/>
        <w:jc w:val="both"/>
        <w:rPr>
          <w:rFonts w:eastAsiaTheme="minorHAnsi" w:cs="Arial"/>
          <w:szCs w:val="20"/>
        </w:rPr>
      </w:pPr>
      <w:r w:rsidRPr="004A639F">
        <w:rPr>
          <w:rFonts w:cs="Arial"/>
          <w:szCs w:val="20"/>
        </w:rPr>
        <w:t xml:space="preserve"> </w:t>
      </w:r>
    </w:p>
    <w:p w14:paraId="11216BDE" w14:textId="77777777" w:rsidR="006115DE" w:rsidRPr="004A639F" w:rsidRDefault="006115DE" w:rsidP="006115DE">
      <w:pPr>
        <w:pStyle w:val="ListParagraph"/>
        <w:numPr>
          <w:ilvl w:val="1"/>
          <w:numId w:val="16"/>
        </w:numPr>
        <w:autoSpaceDE w:val="0"/>
        <w:jc w:val="both"/>
        <w:rPr>
          <w:rFonts w:eastAsia="Cambria" w:cs="Arial"/>
          <w:color w:val="000000"/>
          <w:szCs w:val="20"/>
        </w:rPr>
      </w:pPr>
      <w:r w:rsidRPr="004A639F">
        <w:rPr>
          <w:rFonts w:eastAsia="Cambria" w:cs="Arial"/>
          <w:color w:val="000000"/>
          <w:szCs w:val="20"/>
        </w:rPr>
        <w:t>Zavarovanje mora vključevati doplačilo za razširitev kritja za dodatne nevarnosti, ki ne izvirajo iz navedene dejavnosti (brez soudeležbe).</w:t>
      </w:r>
    </w:p>
    <w:p w14:paraId="4A33EDC1" w14:textId="77777777" w:rsidR="006115DE" w:rsidRPr="004A639F" w:rsidRDefault="006115DE" w:rsidP="006115DE">
      <w:pPr>
        <w:autoSpaceDE w:val="0"/>
        <w:jc w:val="both"/>
        <w:rPr>
          <w:rFonts w:eastAsia="Cambria" w:cs="Arial"/>
          <w:b/>
          <w:color w:val="000000"/>
          <w:szCs w:val="20"/>
        </w:rPr>
      </w:pPr>
    </w:p>
    <w:p w14:paraId="4534DCBE" w14:textId="77777777" w:rsidR="006115DE" w:rsidRPr="004A639F" w:rsidRDefault="006115DE" w:rsidP="006115DE">
      <w:pPr>
        <w:autoSpaceDE w:val="0"/>
        <w:jc w:val="both"/>
        <w:rPr>
          <w:rFonts w:eastAsia="Cambria" w:cs="Arial"/>
          <w:b/>
          <w:color w:val="000000"/>
          <w:szCs w:val="20"/>
        </w:rPr>
      </w:pPr>
      <w:r w:rsidRPr="004A639F">
        <w:rPr>
          <w:rFonts w:eastAsia="Cambria" w:cs="Arial"/>
          <w:b/>
          <w:color w:val="000000"/>
          <w:szCs w:val="20"/>
        </w:rPr>
        <w:t xml:space="preserve">Z zavarovanjem je pri zavarovanju odgovornosti, ki izvira iz registrirane dejavnosti je vključena tudi odgovornost zavarovanca: </w:t>
      </w:r>
    </w:p>
    <w:p w14:paraId="18053C18" w14:textId="77777777" w:rsidR="006115DE" w:rsidRPr="004A639F" w:rsidRDefault="006115DE" w:rsidP="006115DE">
      <w:pPr>
        <w:autoSpaceDE w:val="0"/>
        <w:jc w:val="both"/>
        <w:rPr>
          <w:rFonts w:eastAsia="Cambria" w:cs="Arial"/>
          <w:color w:val="FF0000"/>
          <w:szCs w:val="20"/>
        </w:rPr>
      </w:pPr>
      <w:r w:rsidRPr="004A639F">
        <w:rPr>
          <w:rFonts w:eastAsia="Cambria" w:cs="Arial"/>
          <w:color w:val="000000"/>
          <w:szCs w:val="20"/>
        </w:rPr>
        <w:t xml:space="preserve">a) zaradi uporabe ali posesti, upravljanja, zakupa ali užitka kot tudi najema zemljišč (vključno parki, drevesa ipd.), objektov (vključno cestišča, parkirišča, pločniki, objekti namenjeni </w:t>
      </w:r>
      <w:proofErr w:type="spellStart"/>
      <w:r w:rsidRPr="004A639F">
        <w:rPr>
          <w:rFonts w:eastAsia="Cambria" w:cs="Arial"/>
          <w:color w:val="000000"/>
          <w:szCs w:val="20"/>
        </w:rPr>
        <w:t>plaketiranju</w:t>
      </w:r>
      <w:proofErr w:type="spellEnd"/>
      <w:r w:rsidRPr="004A639F">
        <w:rPr>
          <w:rFonts w:eastAsia="Cambria" w:cs="Arial"/>
          <w:color w:val="000000"/>
          <w:szCs w:val="20"/>
        </w:rPr>
        <w:t xml:space="preserve"> ipd.), prostorov, informacijskih oziroma reklamnih tabel, igral, opreme, novih investicij ipd. V zavarovanje je vključena tudi odgovornost iz hišne in zemljiške posesti zgradb (prostorov), ki jih zavarovanec daje v najem;</w:t>
      </w:r>
    </w:p>
    <w:p w14:paraId="1BDF1ABF" w14:textId="77777777" w:rsidR="006115DE" w:rsidRPr="004A639F" w:rsidRDefault="006115DE" w:rsidP="006115DE">
      <w:pPr>
        <w:autoSpaceDE w:val="0"/>
        <w:jc w:val="both"/>
        <w:rPr>
          <w:rFonts w:eastAsia="Cambria" w:cs="Arial"/>
          <w:color w:val="000000"/>
          <w:szCs w:val="20"/>
        </w:rPr>
      </w:pPr>
      <w:r w:rsidRPr="004A639F">
        <w:rPr>
          <w:rFonts w:eastAsia="Cambria" w:cs="Arial"/>
          <w:color w:val="000000"/>
          <w:szCs w:val="20"/>
        </w:rPr>
        <w:t xml:space="preserve">b) zaradi uporabe in upravljanja infrastrukture, ki je v lasti zavarovanca oziroma mu je dana v upravljanje ali uporabo; </w:t>
      </w:r>
    </w:p>
    <w:p w14:paraId="5911C370" w14:textId="77777777" w:rsidR="006115DE" w:rsidRPr="004A639F" w:rsidRDefault="006115DE" w:rsidP="006115DE">
      <w:pPr>
        <w:autoSpaceDE w:val="0"/>
        <w:jc w:val="both"/>
        <w:rPr>
          <w:rFonts w:eastAsia="Cambria" w:cs="Arial"/>
          <w:color w:val="000000"/>
          <w:szCs w:val="20"/>
        </w:rPr>
      </w:pPr>
      <w:r w:rsidRPr="004A639F">
        <w:rPr>
          <w:rFonts w:eastAsia="Cambria" w:cs="Arial"/>
          <w:color w:val="000000"/>
          <w:szCs w:val="20"/>
        </w:rPr>
        <w:t>c) zaradi izliva vode, ki je posledica poškodovanja vodovodnih, toplovodnih, parovodnih ali kanalizacijskih cevi in povzroči uničenje, poškodbo ali izginitev stvari;</w:t>
      </w:r>
    </w:p>
    <w:p w14:paraId="1983866B" w14:textId="77777777" w:rsidR="006115DE" w:rsidRPr="004A639F" w:rsidRDefault="006115DE" w:rsidP="006115DE">
      <w:pPr>
        <w:autoSpaceDE w:val="0"/>
        <w:jc w:val="both"/>
        <w:rPr>
          <w:rFonts w:eastAsia="Cambria" w:cs="Arial"/>
          <w:color w:val="000000"/>
          <w:szCs w:val="20"/>
        </w:rPr>
      </w:pPr>
      <w:r w:rsidRPr="004A639F">
        <w:rPr>
          <w:rFonts w:eastAsia="Cambria" w:cs="Arial"/>
          <w:color w:val="000000"/>
          <w:szCs w:val="20"/>
        </w:rPr>
        <w:t xml:space="preserve">d) zaradi uporabe ali zakupa objektov, kot na primer, kopališča, drsališča, športna igrišča, nepremičnine, namenjene za počitniške potrebe in podobno; </w:t>
      </w:r>
    </w:p>
    <w:p w14:paraId="65C86B78" w14:textId="77777777" w:rsidR="006115DE" w:rsidRPr="004A639F" w:rsidRDefault="006115DE" w:rsidP="006115DE">
      <w:pPr>
        <w:autoSpaceDE w:val="0"/>
        <w:jc w:val="both"/>
        <w:rPr>
          <w:rFonts w:eastAsia="Cambria" w:cs="Arial"/>
          <w:color w:val="000000"/>
          <w:szCs w:val="20"/>
        </w:rPr>
      </w:pPr>
      <w:r w:rsidRPr="004A639F">
        <w:rPr>
          <w:rFonts w:eastAsia="Cambria" w:cs="Arial"/>
          <w:color w:val="000000"/>
          <w:szCs w:val="20"/>
        </w:rPr>
        <w:t>e) zaradi uporabe osebnih in tovornih dvigal ter podobnih naprav (žerjavi ipd.);</w:t>
      </w:r>
    </w:p>
    <w:p w14:paraId="54CFC810" w14:textId="77777777" w:rsidR="006115DE" w:rsidRPr="004A639F" w:rsidRDefault="006115DE" w:rsidP="006115DE">
      <w:pPr>
        <w:autoSpaceDE w:val="0"/>
        <w:jc w:val="both"/>
        <w:rPr>
          <w:rFonts w:eastAsia="Cambria" w:cs="Arial"/>
          <w:color w:val="000000"/>
          <w:szCs w:val="20"/>
        </w:rPr>
      </w:pPr>
      <w:r w:rsidRPr="004A639F">
        <w:rPr>
          <w:rFonts w:eastAsia="Cambria" w:cs="Arial"/>
          <w:color w:val="000000"/>
          <w:szCs w:val="20"/>
        </w:rPr>
        <w:t>f) zaradi uporabe samovoznih delovnih strojev, ki funkcijsko obratujejo, se pa ne premikajo;</w:t>
      </w:r>
    </w:p>
    <w:p w14:paraId="423AF61D" w14:textId="77777777" w:rsidR="006115DE" w:rsidRPr="004A639F" w:rsidRDefault="006115DE" w:rsidP="006115DE">
      <w:pPr>
        <w:autoSpaceDE w:val="0"/>
        <w:jc w:val="both"/>
        <w:rPr>
          <w:rFonts w:eastAsia="Cambria" w:cs="Arial"/>
          <w:color w:val="000000"/>
          <w:szCs w:val="20"/>
        </w:rPr>
      </w:pPr>
      <w:r w:rsidRPr="004A639F">
        <w:rPr>
          <w:rFonts w:eastAsia="Cambria" w:cs="Arial"/>
          <w:color w:val="000000"/>
          <w:szCs w:val="20"/>
        </w:rPr>
        <w:t>g) zaradi uskladiščenja kuriva in pogonskega goriva;</w:t>
      </w:r>
    </w:p>
    <w:p w14:paraId="6B008A61" w14:textId="77777777" w:rsidR="006115DE" w:rsidRPr="004A639F" w:rsidRDefault="006115DE" w:rsidP="006115DE">
      <w:pPr>
        <w:autoSpaceDE w:val="0"/>
        <w:jc w:val="both"/>
        <w:rPr>
          <w:rFonts w:eastAsia="Cambria" w:cs="Arial"/>
          <w:color w:val="000000"/>
          <w:szCs w:val="20"/>
        </w:rPr>
      </w:pPr>
      <w:r w:rsidRPr="004A639F">
        <w:rPr>
          <w:rFonts w:eastAsia="Cambria" w:cs="Arial"/>
          <w:color w:val="000000"/>
          <w:szCs w:val="20"/>
        </w:rPr>
        <w:t>h) zaradi poškodovanja, tatvine ali izginitve stvari delavcev, pogodbenih delavcev, dijakov, oseb, ki delajo preko študentskega servisa, strank zavarovanca, razen denarja, dragocenih ur, tehničnih predmetov (kot so kamere, fotoaparati, prenosni računalniki, telefoni in televizorji, orodja in podobno), vrednostnih papirjev in vseh vrst listin pod pogojem, da se stvari hranijo v zaklenjenih prostorih ali garderobnih omaricah;</w:t>
      </w:r>
    </w:p>
    <w:p w14:paraId="0EC98EE5" w14:textId="77777777" w:rsidR="006115DE" w:rsidRPr="004A639F" w:rsidRDefault="006115DE" w:rsidP="006115DE">
      <w:pPr>
        <w:autoSpaceDE w:val="0"/>
        <w:jc w:val="both"/>
        <w:rPr>
          <w:rFonts w:eastAsia="Cambria" w:cs="Arial"/>
          <w:color w:val="000000"/>
          <w:szCs w:val="20"/>
        </w:rPr>
      </w:pPr>
      <w:r w:rsidRPr="004A639F">
        <w:rPr>
          <w:rFonts w:eastAsia="Cambria" w:cs="Arial"/>
          <w:color w:val="000000"/>
          <w:szCs w:val="20"/>
        </w:rPr>
        <w:t xml:space="preserve">i) Vključena je tudi odgovornost zakonitih zastopnikov zavarovanca ali vodilnih oseb, dokler imajo to vlogo in vseh ostalih delavcev za škode, ki jih povzročijo pri opravljanju svoje službe oziroma pri opravljanju dela in nalog za zavarovanca; </w:t>
      </w:r>
    </w:p>
    <w:p w14:paraId="657BB125" w14:textId="77777777" w:rsidR="006115DE" w:rsidRPr="004A639F" w:rsidRDefault="006115DE" w:rsidP="006115DE">
      <w:pPr>
        <w:autoSpaceDE w:val="0"/>
        <w:jc w:val="both"/>
        <w:rPr>
          <w:rFonts w:eastAsia="Cambria" w:cs="Arial"/>
          <w:color w:val="000000"/>
          <w:szCs w:val="20"/>
        </w:rPr>
      </w:pPr>
      <w:r w:rsidRPr="004A639F">
        <w:rPr>
          <w:rFonts w:eastAsia="Cambria" w:cs="Arial"/>
          <w:color w:val="000000"/>
          <w:szCs w:val="20"/>
        </w:rPr>
        <w:t>j) oseb, ki jim je zaupano čiščenje, vzdrževanje in osvetljevanje zemljišč, za zahtevke, ki so proti njim postavljeni v zvezi z opravljanjem teh njihovih dolžnosti;</w:t>
      </w:r>
    </w:p>
    <w:p w14:paraId="5547BCFF" w14:textId="77777777" w:rsidR="006115DE" w:rsidRPr="004A639F" w:rsidRDefault="006115DE" w:rsidP="006115DE">
      <w:pPr>
        <w:autoSpaceDE w:val="0"/>
        <w:jc w:val="both"/>
        <w:rPr>
          <w:rFonts w:eastAsia="Cambria" w:cs="Arial"/>
          <w:color w:val="000000"/>
          <w:szCs w:val="20"/>
        </w:rPr>
      </w:pPr>
      <w:r w:rsidRPr="004A639F">
        <w:rPr>
          <w:rFonts w:eastAsia="Cambria" w:cs="Arial"/>
          <w:color w:val="000000"/>
          <w:szCs w:val="20"/>
        </w:rPr>
        <w:t>k) oseb, ki zaradi stečaja vstopijo na mesto vodenja zavarovanca, dokler imajo to vlogo;</w:t>
      </w:r>
    </w:p>
    <w:p w14:paraId="3C2A5356" w14:textId="77777777" w:rsidR="006115DE" w:rsidRPr="004A639F" w:rsidRDefault="006115DE" w:rsidP="006115DE">
      <w:pPr>
        <w:autoSpaceDE w:val="0"/>
        <w:jc w:val="both"/>
        <w:rPr>
          <w:rFonts w:eastAsia="Cambria" w:cs="Arial"/>
          <w:color w:val="000000"/>
          <w:szCs w:val="20"/>
        </w:rPr>
      </w:pPr>
      <w:r w:rsidRPr="004A639F">
        <w:rPr>
          <w:rFonts w:eastAsia="Cambria" w:cs="Arial"/>
          <w:color w:val="000000"/>
          <w:szCs w:val="20"/>
        </w:rPr>
        <w:t>za škodo na stvareh, ki jih ima zavarovanec kadarkoli na skrbi (upravljanje, zakup, hramba, obdelava, predelava ipd.);</w:t>
      </w:r>
    </w:p>
    <w:p w14:paraId="3ECBD5C5" w14:textId="77777777" w:rsidR="006115DE" w:rsidRPr="004A639F" w:rsidRDefault="006115DE" w:rsidP="006115DE">
      <w:pPr>
        <w:autoSpaceDE w:val="0"/>
        <w:jc w:val="both"/>
        <w:rPr>
          <w:rFonts w:eastAsia="Cambria" w:cs="Arial"/>
          <w:color w:val="000000"/>
          <w:szCs w:val="20"/>
        </w:rPr>
      </w:pPr>
      <w:r w:rsidRPr="004A639F">
        <w:rPr>
          <w:rFonts w:eastAsia="Cambria" w:cs="Arial"/>
          <w:color w:val="000000"/>
          <w:szCs w:val="20"/>
        </w:rPr>
        <w:t>l) zaradi obstoja garaže, ki je na zemljišču ali v objektih, če ne gre za garažo, dano v zakup ali za garažo, ki se uporablja za opravljanje dejavnosti hrambe vozil;</w:t>
      </w:r>
    </w:p>
    <w:p w14:paraId="2CD4C401" w14:textId="77777777" w:rsidR="006115DE" w:rsidRDefault="006115DE" w:rsidP="006115DE">
      <w:pPr>
        <w:autoSpaceDE w:val="0"/>
        <w:jc w:val="both"/>
        <w:rPr>
          <w:rFonts w:eastAsia="Cambria" w:cs="Arial"/>
          <w:color w:val="000000"/>
          <w:szCs w:val="20"/>
        </w:rPr>
      </w:pPr>
      <w:r w:rsidRPr="004A639F">
        <w:rPr>
          <w:rFonts w:eastAsia="Cambria" w:cs="Arial"/>
          <w:color w:val="000000"/>
          <w:szCs w:val="20"/>
        </w:rPr>
        <w:t xml:space="preserve">m) iz kmetijske in gozdne dejavnosti: zaradi uporabe traktorjev kot delovnih ali pogonskih strojev za lastne potrebe in ne za oddajanje. Zavarovanje ne krije odgovornosti za škodo, ki jo povzroči traktor kot vozilo in zaradi sečnje v lastnem in tujem gozdu. Pri sečnji v tujem gozdu je kritje samo, če se ne opravlja kot </w:t>
      </w:r>
      <w:proofErr w:type="spellStart"/>
      <w:r w:rsidRPr="004A639F">
        <w:rPr>
          <w:rFonts w:eastAsia="Cambria" w:cs="Arial"/>
          <w:color w:val="000000"/>
          <w:szCs w:val="20"/>
        </w:rPr>
        <w:t>pridobitvena</w:t>
      </w:r>
      <w:proofErr w:type="spellEnd"/>
      <w:r w:rsidRPr="004A639F">
        <w:rPr>
          <w:rFonts w:eastAsia="Cambria" w:cs="Arial"/>
          <w:color w:val="000000"/>
          <w:szCs w:val="20"/>
        </w:rPr>
        <w:t xml:space="preserve"> dejavnost. </w:t>
      </w:r>
    </w:p>
    <w:p w14:paraId="083E5E0C" w14:textId="77777777" w:rsidR="006115DE" w:rsidRPr="004A639F" w:rsidRDefault="006115DE" w:rsidP="006115DE">
      <w:pPr>
        <w:autoSpaceDE w:val="0"/>
        <w:jc w:val="both"/>
        <w:rPr>
          <w:rFonts w:eastAsia="Cambria" w:cs="Arial"/>
          <w:color w:val="000000"/>
          <w:szCs w:val="20"/>
        </w:rPr>
      </w:pPr>
    </w:p>
    <w:p w14:paraId="7970213E" w14:textId="77777777" w:rsidR="006115DE" w:rsidRPr="004A639F" w:rsidRDefault="006115DE" w:rsidP="006115DE">
      <w:pPr>
        <w:autoSpaceDE w:val="0"/>
        <w:ind w:left="1416" w:firstLine="708"/>
        <w:jc w:val="both"/>
        <w:rPr>
          <w:rFonts w:eastAsia="Cambria" w:cs="Arial"/>
          <w:b/>
          <w:color w:val="000000"/>
          <w:szCs w:val="20"/>
        </w:rPr>
      </w:pPr>
      <w:r w:rsidRPr="004A639F">
        <w:rPr>
          <w:rFonts w:eastAsia="Cambria" w:cs="Arial"/>
          <w:b/>
          <w:color w:val="000000"/>
          <w:szCs w:val="20"/>
        </w:rPr>
        <w:t xml:space="preserve"> 3.2) Razširitve vezane samo na določene zavode:</w:t>
      </w:r>
    </w:p>
    <w:p w14:paraId="5DB84148" w14:textId="77777777" w:rsidR="006115DE" w:rsidRPr="004A639F" w:rsidRDefault="006115DE" w:rsidP="006115DE">
      <w:pPr>
        <w:autoSpaceDE w:val="0"/>
        <w:jc w:val="both"/>
        <w:rPr>
          <w:rFonts w:eastAsia="Calibri" w:cs="Arial"/>
          <w:color w:val="000000"/>
          <w:szCs w:val="20"/>
        </w:rPr>
      </w:pPr>
      <w:r w:rsidRPr="004A639F">
        <w:rPr>
          <w:rFonts w:eastAsia="Cambria" w:cs="Arial"/>
          <w:color w:val="000000"/>
          <w:szCs w:val="20"/>
          <w:u w:val="single"/>
        </w:rPr>
        <w:lastRenderedPageBreak/>
        <w:t xml:space="preserve">- Dodatno za </w:t>
      </w:r>
      <w:r w:rsidRPr="004A639F">
        <w:rPr>
          <w:rFonts w:eastAsia="Calibri" w:cs="Arial"/>
          <w:color w:val="000000"/>
          <w:szCs w:val="20"/>
          <w:u w:val="single"/>
        </w:rPr>
        <w:t xml:space="preserve">Osnovna šola Antona Globočnika, Osnovna šola Miroslava Vilharja, Osnovna šola Prestranek, Vrtec Postojna </w:t>
      </w:r>
      <w:r w:rsidRPr="004A639F">
        <w:rPr>
          <w:rFonts w:eastAsia="Calibri" w:cs="Arial"/>
          <w:color w:val="000000"/>
          <w:szCs w:val="20"/>
        </w:rPr>
        <w:t>se doda razširitev proizvajalčeva odgovornost, za pripravo, kuhanje hrane.</w:t>
      </w:r>
    </w:p>
    <w:p w14:paraId="00AD4771" w14:textId="77777777" w:rsidR="006115DE" w:rsidRPr="004A639F" w:rsidRDefault="006115DE" w:rsidP="006115DE">
      <w:pPr>
        <w:autoSpaceDE w:val="0"/>
        <w:jc w:val="both"/>
        <w:rPr>
          <w:rFonts w:eastAsia="Cambria" w:cs="Arial"/>
          <w:szCs w:val="20"/>
        </w:rPr>
      </w:pPr>
      <w:r w:rsidRPr="004A639F">
        <w:rPr>
          <w:rFonts w:eastAsia="Calibri" w:cs="Arial"/>
          <w:color w:val="000000"/>
          <w:szCs w:val="20"/>
          <w:u w:val="single"/>
        </w:rPr>
        <w:t xml:space="preserve">- Pri </w:t>
      </w:r>
      <w:r w:rsidRPr="004A639F">
        <w:rPr>
          <w:rFonts w:eastAsia="Cambria" w:cs="Arial"/>
          <w:szCs w:val="20"/>
          <w:u w:val="single"/>
        </w:rPr>
        <w:t>šolah</w:t>
      </w:r>
      <w:r w:rsidRPr="004A639F">
        <w:rPr>
          <w:rFonts w:eastAsia="Cambria" w:cs="Arial"/>
          <w:szCs w:val="20"/>
        </w:rPr>
        <w:t xml:space="preserve"> vključena tudi odgovornost za prevoz otrok iz strani zaposlenih na razne dogodke in prireditve v okviru šolske dejavnosti oziroma aktivnosti.</w:t>
      </w:r>
    </w:p>
    <w:p w14:paraId="129A7D31" w14:textId="77777777" w:rsidR="006115DE" w:rsidRPr="004A639F" w:rsidRDefault="006115DE" w:rsidP="006115DE">
      <w:pPr>
        <w:autoSpaceDE w:val="0"/>
        <w:jc w:val="both"/>
        <w:rPr>
          <w:rFonts w:eastAsia="Calibri" w:cs="Arial"/>
          <w:color w:val="000000"/>
          <w:szCs w:val="20"/>
          <w:u w:val="single"/>
        </w:rPr>
      </w:pPr>
      <w:r w:rsidRPr="004A639F">
        <w:rPr>
          <w:rFonts w:eastAsia="Calibri" w:cs="Arial"/>
          <w:color w:val="000000"/>
          <w:szCs w:val="20"/>
          <w:u w:val="single"/>
        </w:rPr>
        <w:t>-Občina Postojna:</w:t>
      </w:r>
    </w:p>
    <w:p w14:paraId="4BC16AB0" w14:textId="172AAEA4" w:rsidR="006115DE" w:rsidRPr="004A639F" w:rsidRDefault="006115DE" w:rsidP="006115DE">
      <w:pPr>
        <w:autoSpaceDE w:val="0"/>
        <w:jc w:val="both"/>
        <w:rPr>
          <w:rFonts w:eastAsia="Cambria" w:cs="Arial"/>
          <w:color w:val="000000"/>
          <w:szCs w:val="20"/>
        </w:rPr>
      </w:pPr>
      <w:r w:rsidRPr="004A639F">
        <w:rPr>
          <w:rFonts w:eastAsia="Cambria" w:cs="Arial"/>
          <w:color w:val="000000"/>
          <w:szCs w:val="20"/>
        </w:rPr>
        <w:t>Zavarovanje more vključevati odgovornosti, ki izvirajo iz cestnega omrežja 203.431 km in 6.370,82km kolesarskih poti – zavarovanje vključuje tudi pločnike, odgovornosti iz posesti telovadnice, odgovornosti iz posesti otroških in športnih igrišč, ter odgovornosti iz posesti opreme na prostem.</w:t>
      </w:r>
    </w:p>
    <w:p w14:paraId="5626B585" w14:textId="77777777" w:rsidR="006115DE" w:rsidRPr="004A639F" w:rsidRDefault="006115DE" w:rsidP="006115DE">
      <w:pPr>
        <w:pStyle w:val="ListParagraph"/>
        <w:rPr>
          <w:rFonts w:eastAsia="Cambria" w:cs="Arial"/>
          <w:color w:val="000000"/>
          <w:szCs w:val="20"/>
        </w:rPr>
      </w:pPr>
    </w:p>
    <w:p w14:paraId="260E8DBA" w14:textId="77777777" w:rsidR="006115DE" w:rsidRPr="004A639F" w:rsidRDefault="006115DE" w:rsidP="006115DE">
      <w:pPr>
        <w:autoSpaceDE w:val="0"/>
        <w:jc w:val="both"/>
        <w:rPr>
          <w:rFonts w:eastAsia="Cambria" w:cs="Arial"/>
          <w:color w:val="000000"/>
          <w:szCs w:val="20"/>
        </w:rPr>
      </w:pPr>
      <w:r w:rsidRPr="004A639F">
        <w:rPr>
          <w:rFonts w:eastAsia="Cambria" w:cs="Arial"/>
          <w:color w:val="000000"/>
          <w:szCs w:val="20"/>
        </w:rPr>
        <w:t xml:space="preserve">Zavarovanje mora tudi vključevat odgovornost iz ekoloških škod. </w:t>
      </w:r>
    </w:p>
    <w:p w14:paraId="175FED51" w14:textId="77777777" w:rsidR="006115DE" w:rsidRPr="004A639F" w:rsidRDefault="006115DE" w:rsidP="006115DE">
      <w:pPr>
        <w:autoSpaceDE w:val="0"/>
        <w:jc w:val="both"/>
        <w:rPr>
          <w:rFonts w:eastAsia="Calibri" w:cs="Arial"/>
          <w:color w:val="000000"/>
          <w:szCs w:val="20"/>
          <w:u w:val="single"/>
        </w:rPr>
      </w:pPr>
      <w:r w:rsidRPr="004A639F">
        <w:rPr>
          <w:rFonts w:eastAsia="Calibri" w:cs="Arial"/>
          <w:color w:val="000000"/>
          <w:szCs w:val="20"/>
          <w:u w:val="single"/>
        </w:rPr>
        <w:t xml:space="preserve">Dodatno za sklop 2 </w:t>
      </w:r>
      <w:proofErr w:type="spellStart"/>
      <w:r w:rsidRPr="004A639F">
        <w:rPr>
          <w:rFonts w:eastAsia="Calibri" w:cs="Arial"/>
          <w:color w:val="000000"/>
          <w:szCs w:val="20"/>
          <w:u w:val="single"/>
        </w:rPr>
        <w:t>PGDji</w:t>
      </w:r>
      <w:proofErr w:type="spellEnd"/>
      <w:r w:rsidRPr="004A639F">
        <w:rPr>
          <w:rFonts w:eastAsia="Calibri" w:cs="Arial"/>
          <w:color w:val="000000"/>
          <w:szCs w:val="20"/>
          <w:u w:val="single"/>
        </w:rPr>
        <w:t>:</w:t>
      </w:r>
    </w:p>
    <w:p w14:paraId="5620009C" w14:textId="77777777" w:rsidR="006115DE" w:rsidRPr="004A639F" w:rsidRDefault="006115DE" w:rsidP="006115DE">
      <w:pPr>
        <w:autoSpaceDE w:val="0"/>
        <w:jc w:val="both"/>
        <w:rPr>
          <w:rFonts w:eastAsia="Calibri" w:cs="Arial"/>
          <w:color w:val="000000"/>
          <w:szCs w:val="20"/>
        </w:rPr>
      </w:pPr>
      <w:r w:rsidRPr="004A639F">
        <w:rPr>
          <w:rFonts w:eastAsia="Calibri" w:cs="Arial"/>
          <w:color w:val="000000"/>
          <w:szCs w:val="20"/>
        </w:rPr>
        <w:t>Zavarovanje vključuje tudi odgovornost za škodo, ki jo povzročijo člani gasilskih društev Občine Postojna ter obsega tudi osebno odgovornost članov društva za radi njihove dejavnosti na prireditvah društva. Prav tako so v kritje vključene tudi škode, ki jih utrpijo člani društva pri izvajanju ali v zavezi z izvajanjem dejavnosti društva.</w:t>
      </w:r>
    </w:p>
    <w:p w14:paraId="24C445C1" w14:textId="77777777" w:rsidR="006115DE" w:rsidRPr="004A639F" w:rsidRDefault="006115DE" w:rsidP="006115DE">
      <w:pPr>
        <w:autoSpaceDE w:val="0"/>
        <w:jc w:val="both"/>
        <w:rPr>
          <w:rFonts w:eastAsia="Cambria" w:cs="Arial"/>
          <w:color w:val="000000"/>
          <w:szCs w:val="20"/>
        </w:rPr>
      </w:pPr>
    </w:p>
    <w:p w14:paraId="18B4B1DE" w14:textId="77777777" w:rsidR="006115DE" w:rsidRPr="004A639F" w:rsidRDefault="006115DE" w:rsidP="006115DE">
      <w:pPr>
        <w:autoSpaceDE w:val="0"/>
        <w:jc w:val="both"/>
        <w:rPr>
          <w:rFonts w:eastAsia="Cambria" w:cs="Arial"/>
          <w:b/>
          <w:color w:val="000000"/>
          <w:szCs w:val="20"/>
        </w:rPr>
      </w:pPr>
      <w:r w:rsidRPr="004A639F">
        <w:rPr>
          <w:rFonts w:eastAsia="Cambria" w:cs="Arial"/>
          <w:b/>
          <w:color w:val="000000"/>
          <w:szCs w:val="20"/>
        </w:rPr>
        <w:t>Vsa zavarovanja se sklepajo brez franšize (razen kjer posebej opredeljeno drugače) z enotnimi zavarovalnimi vsotami in 2x letnim agregatom. Zavarovalni kraj je geografsko območje Evrope.</w:t>
      </w:r>
    </w:p>
    <w:p w14:paraId="67184054" w14:textId="77777777" w:rsidR="006115DE" w:rsidRPr="004A639F" w:rsidRDefault="006115DE" w:rsidP="006115DE">
      <w:pPr>
        <w:jc w:val="both"/>
        <w:rPr>
          <w:rFonts w:eastAsia="Cambria" w:cs="Arial"/>
          <w:szCs w:val="20"/>
        </w:rPr>
      </w:pPr>
    </w:p>
    <w:p w14:paraId="2868B693" w14:textId="77777777" w:rsidR="006115DE" w:rsidRPr="004A639F" w:rsidRDefault="006115DE" w:rsidP="006115DE">
      <w:pPr>
        <w:pStyle w:val="ListParagraph"/>
        <w:numPr>
          <w:ilvl w:val="1"/>
          <w:numId w:val="14"/>
        </w:numPr>
        <w:jc w:val="both"/>
        <w:rPr>
          <w:rFonts w:eastAsia="Cambria" w:cs="Arial"/>
          <w:b/>
          <w:szCs w:val="20"/>
        </w:rPr>
      </w:pPr>
      <w:r w:rsidRPr="004A639F">
        <w:rPr>
          <w:rFonts w:eastAsia="Cambria" w:cs="Arial"/>
          <w:b/>
          <w:szCs w:val="20"/>
        </w:rPr>
        <w:t>Zavarovalne vsote</w:t>
      </w:r>
    </w:p>
    <w:p w14:paraId="5430F9FF" w14:textId="77777777" w:rsidR="006115DE" w:rsidRPr="004A639F" w:rsidRDefault="006115DE" w:rsidP="006115DE">
      <w:pPr>
        <w:jc w:val="both"/>
        <w:rPr>
          <w:rFonts w:eastAsia="Cambria" w:cs="Arial"/>
          <w:b/>
          <w:szCs w:val="20"/>
        </w:rPr>
      </w:pPr>
    </w:p>
    <w:p w14:paraId="75F3883F" w14:textId="77777777" w:rsidR="006115DE" w:rsidRPr="004A639F" w:rsidRDefault="006115DE" w:rsidP="006115DE">
      <w:pPr>
        <w:jc w:val="both"/>
        <w:rPr>
          <w:rFonts w:eastAsia="Cambria" w:cs="Arial"/>
          <w:b/>
          <w:szCs w:val="20"/>
        </w:rPr>
      </w:pPr>
      <w:r w:rsidRPr="004A639F">
        <w:rPr>
          <w:rFonts w:eastAsia="Cambria" w:cs="Arial"/>
          <w:b/>
          <w:szCs w:val="20"/>
        </w:rPr>
        <w:t>SKLOP 1:</w:t>
      </w:r>
    </w:p>
    <w:tbl>
      <w:tblPr>
        <w:tblStyle w:val="TableGrid"/>
        <w:tblW w:w="8075" w:type="dxa"/>
        <w:jc w:val="right"/>
        <w:tblLayout w:type="fixed"/>
        <w:tblLook w:val="04A0" w:firstRow="1" w:lastRow="0" w:firstColumn="1" w:lastColumn="0" w:noHBand="0" w:noVBand="1"/>
      </w:tblPr>
      <w:tblGrid>
        <w:gridCol w:w="2337"/>
        <w:gridCol w:w="1486"/>
        <w:gridCol w:w="1701"/>
        <w:gridCol w:w="1338"/>
        <w:gridCol w:w="1213"/>
      </w:tblGrid>
      <w:tr w:rsidR="006115DE" w:rsidRPr="004A639F" w14:paraId="15C5077A" w14:textId="77777777" w:rsidTr="009010AE">
        <w:trPr>
          <w:jc w:val="right"/>
        </w:trPr>
        <w:tc>
          <w:tcPr>
            <w:tcW w:w="2337" w:type="dxa"/>
          </w:tcPr>
          <w:p w14:paraId="1ABEC636" w14:textId="77777777" w:rsidR="006115DE" w:rsidRPr="004A639F" w:rsidRDefault="006115DE" w:rsidP="009010AE">
            <w:pPr>
              <w:pStyle w:val="NoSpacing"/>
              <w:rPr>
                <w:rFonts w:eastAsia="Cambria" w:cs="Arial"/>
                <w:b/>
                <w:szCs w:val="20"/>
              </w:rPr>
            </w:pPr>
            <w:r w:rsidRPr="004A639F">
              <w:rPr>
                <w:rFonts w:eastAsia="Cambria" w:cs="Arial"/>
                <w:b/>
                <w:szCs w:val="20"/>
              </w:rPr>
              <w:t>ZAVOD/ODGOVORNOST</w:t>
            </w:r>
          </w:p>
        </w:tc>
        <w:tc>
          <w:tcPr>
            <w:tcW w:w="1486" w:type="dxa"/>
          </w:tcPr>
          <w:p w14:paraId="23C6B9B2" w14:textId="77777777" w:rsidR="006115DE" w:rsidRPr="004A639F" w:rsidRDefault="006115DE" w:rsidP="009010AE">
            <w:pPr>
              <w:pStyle w:val="NoSpacing"/>
              <w:rPr>
                <w:rFonts w:eastAsia="Cambria" w:cs="Arial"/>
                <w:b/>
                <w:szCs w:val="20"/>
              </w:rPr>
            </w:pPr>
            <w:r w:rsidRPr="004A639F">
              <w:rPr>
                <w:rFonts w:eastAsia="Cambria" w:cs="Arial"/>
                <w:b/>
                <w:szCs w:val="20"/>
              </w:rPr>
              <w:t xml:space="preserve">ŠTEVILO ZAPOSLENIH </w:t>
            </w:r>
          </w:p>
        </w:tc>
        <w:tc>
          <w:tcPr>
            <w:tcW w:w="1701" w:type="dxa"/>
          </w:tcPr>
          <w:p w14:paraId="19CE9E5C" w14:textId="77777777" w:rsidR="006115DE" w:rsidRPr="004A639F" w:rsidRDefault="006115DE" w:rsidP="009010AE">
            <w:pPr>
              <w:pStyle w:val="NoSpacing"/>
              <w:rPr>
                <w:rFonts w:eastAsia="Cambria" w:cs="Arial"/>
                <w:b/>
                <w:szCs w:val="20"/>
              </w:rPr>
            </w:pPr>
            <w:r w:rsidRPr="004A639F">
              <w:rPr>
                <w:rFonts w:eastAsia="Cambria" w:cs="Arial"/>
                <w:b/>
                <w:szCs w:val="20"/>
              </w:rPr>
              <w:t>ZV SPLOŠNA ODGOVORNOST Z RAZŠIRITVAMI</w:t>
            </w:r>
          </w:p>
          <w:p w14:paraId="269DE7D8" w14:textId="77777777" w:rsidR="006115DE" w:rsidRPr="004A639F" w:rsidRDefault="006115DE" w:rsidP="009010AE">
            <w:pPr>
              <w:pStyle w:val="NoSpacing"/>
              <w:rPr>
                <w:rFonts w:eastAsia="Cambria" w:cs="Arial"/>
                <w:b/>
                <w:szCs w:val="20"/>
              </w:rPr>
            </w:pPr>
          </w:p>
        </w:tc>
        <w:tc>
          <w:tcPr>
            <w:tcW w:w="1338" w:type="dxa"/>
          </w:tcPr>
          <w:p w14:paraId="12D41AB2" w14:textId="77777777" w:rsidR="006115DE" w:rsidRPr="004A639F" w:rsidRDefault="006115DE" w:rsidP="009010AE">
            <w:pPr>
              <w:pStyle w:val="NoSpacing"/>
              <w:rPr>
                <w:rFonts w:eastAsia="Cambria" w:cs="Arial"/>
                <w:b/>
                <w:szCs w:val="20"/>
              </w:rPr>
            </w:pPr>
            <w:r w:rsidRPr="004A639F">
              <w:rPr>
                <w:rFonts w:eastAsia="Cambria" w:cs="Arial"/>
                <w:b/>
                <w:szCs w:val="20"/>
              </w:rPr>
              <w:t>ZV ČISTE PREMOŽENJSKE ŠKODE</w:t>
            </w:r>
          </w:p>
        </w:tc>
        <w:tc>
          <w:tcPr>
            <w:tcW w:w="1213" w:type="dxa"/>
          </w:tcPr>
          <w:p w14:paraId="6E10CE3E" w14:textId="77777777" w:rsidR="006115DE" w:rsidRPr="004A639F" w:rsidRDefault="006115DE" w:rsidP="009010AE">
            <w:pPr>
              <w:pStyle w:val="NoSpacing"/>
              <w:rPr>
                <w:rFonts w:eastAsia="Cambria" w:cs="Arial"/>
                <w:b/>
                <w:szCs w:val="20"/>
              </w:rPr>
            </w:pPr>
            <w:r w:rsidRPr="004A639F">
              <w:rPr>
                <w:rFonts w:eastAsia="Cambria" w:cs="Arial"/>
                <w:b/>
                <w:szCs w:val="20"/>
              </w:rPr>
              <w:t>ZV EKOLOŠKE ŠKODE</w:t>
            </w:r>
          </w:p>
        </w:tc>
      </w:tr>
      <w:tr w:rsidR="006115DE" w:rsidRPr="004A639F" w14:paraId="39C7EC2C" w14:textId="77777777" w:rsidTr="009010AE">
        <w:trPr>
          <w:jc w:val="right"/>
        </w:trPr>
        <w:tc>
          <w:tcPr>
            <w:tcW w:w="2337" w:type="dxa"/>
          </w:tcPr>
          <w:p w14:paraId="42BC9CFA" w14:textId="77777777" w:rsidR="006115DE" w:rsidRPr="004A639F" w:rsidRDefault="006115DE" w:rsidP="009010AE">
            <w:pPr>
              <w:pStyle w:val="NoSpacing"/>
              <w:rPr>
                <w:rFonts w:eastAsia="Cambria" w:cs="Arial"/>
                <w:b/>
                <w:szCs w:val="20"/>
              </w:rPr>
            </w:pPr>
            <w:r w:rsidRPr="004A639F">
              <w:rPr>
                <w:rFonts w:eastAsia="Cambria" w:cs="Arial"/>
                <w:b/>
                <w:szCs w:val="20"/>
              </w:rPr>
              <w:t>Občina Postojna</w:t>
            </w:r>
          </w:p>
        </w:tc>
        <w:tc>
          <w:tcPr>
            <w:tcW w:w="1486" w:type="dxa"/>
          </w:tcPr>
          <w:p w14:paraId="58DEEB80" w14:textId="77777777" w:rsidR="006115DE" w:rsidRPr="004A639F" w:rsidRDefault="006115DE" w:rsidP="009010AE">
            <w:pPr>
              <w:pStyle w:val="NoSpacing"/>
              <w:rPr>
                <w:rFonts w:eastAsia="Cambria" w:cs="Arial"/>
                <w:b/>
                <w:szCs w:val="20"/>
              </w:rPr>
            </w:pPr>
            <w:r w:rsidRPr="004A639F">
              <w:rPr>
                <w:rFonts w:eastAsia="Cambria" w:cs="Arial"/>
                <w:b/>
                <w:szCs w:val="20"/>
              </w:rPr>
              <w:t>47</w:t>
            </w:r>
          </w:p>
        </w:tc>
        <w:tc>
          <w:tcPr>
            <w:tcW w:w="1701" w:type="dxa"/>
          </w:tcPr>
          <w:p w14:paraId="7AFD6EAE" w14:textId="77777777" w:rsidR="006115DE" w:rsidRPr="004A639F" w:rsidRDefault="006115DE" w:rsidP="009010AE">
            <w:pPr>
              <w:pStyle w:val="NoSpacing"/>
              <w:rPr>
                <w:rFonts w:eastAsia="Cambria" w:cs="Arial"/>
                <w:b/>
                <w:szCs w:val="20"/>
              </w:rPr>
            </w:pPr>
            <w:r w:rsidRPr="004A639F">
              <w:rPr>
                <w:rFonts w:eastAsia="Cambria" w:cs="Arial"/>
                <w:b/>
                <w:szCs w:val="20"/>
              </w:rPr>
              <w:t>150.000€</w:t>
            </w:r>
          </w:p>
        </w:tc>
        <w:tc>
          <w:tcPr>
            <w:tcW w:w="1338" w:type="dxa"/>
          </w:tcPr>
          <w:p w14:paraId="678BF99A" w14:textId="77777777" w:rsidR="006115DE" w:rsidRPr="004A639F" w:rsidRDefault="006115DE" w:rsidP="009010AE">
            <w:pPr>
              <w:pStyle w:val="NoSpacing"/>
              <w:rPr>
                <w:rFonts w:eastAsia="Cambria" w:cs="Arial"/>
                <w:b/>
                <w:szCs w:val="20"/>
              </w:rPr>
            </w:pPr>
            <w:r w:rsidRPr="004A639F">
              <w:rPr>
                <w:rFonts w:eastAsia="Cambria" w:cs="Arial"/>
                <w:b/>
                <w:szCs w:val="20"/>
              </w:rPr>
              <w:t>50.000€</w:t>
            </w:r>
          </w:p>
        </w:tc>
        <w:tc>
          <w:tcPr>
            <w:tcW w:w="1213" w:type="dxa"/>
          </w:tcPr>
          <w:p w14:paraId="7FF37477" w14:textId="77777777" w:rsidR="006115DE" w:rsidRPr="004A639F" w:rsidRDefault="006115DE" w:rsidP="009010AE">
            <w:pPr>
              <w:pStyle w:val="NoSpacing"/>
              <w:rPr>
                <w:rFonts w:eastAsia="Cambria" w:cs="Arial"/>
                <w:b/>
                <w:szCs w:val="20"/>
              </w:rPr>
            </w:pPr>
            <w:r w:rsidRPr="004A639F">
              <w:rPr>
                <w:rFonts w:eastAsia="Cambria" w:cs="Arial"/>
                <w:b/>
                <w:szCs w:val="20"/>
              </w:rPr>
              <w:t>150.000€</w:t>
            </w:r>
          </w:p>
        </w:tc>
      </w:tr>
      <w:tr w:rsidR="006115DE" w:rsidRPr="004A639F" w14:paraId="4D233E8F" w14:textId="77777777" w:rsidTr="009010AE">
        <w:trPr>
          <w:jc w:val="right"/>
        </w:trPr>
        <w:tc>
          <w:tcPr>
            <w:tcW w:w="2337" w:type="dxa"/>
          </w:tcPr>
          <w:p w14:paraId="45BC2009" w14:textId="77777777" w:rsidR="006115DE" w:rsidRPr="004A639F" w:rsidRDefault="006115DE" w:rsidP="009010AE">
            <w:pPr>
              <w:pStyle w:val="NoSpacing"/>
              <w:rPr>
                <w:rFonts w:eastAsia="Cambria" w:cs="Arial"/>
                <w:b/>
                <w:szCs w:val="20"/>
              </w:rPr>
            </w:pPr>
            <w:r w:rsidRPr="004A639F">
              <w:rPr>
                <w:rFonts w:cs="Arial"/>
                <w:b/>
                <w:szCs w:val="20"/>
              </w:rPr>
              <w:t>Osnovna Šola Antona Globočnika</w:t>
            </w:r>
          </w:p>
        </w:tc>
        <w:tc>
          <w:tcPr>
            <w:tcW w:w="1486" w:type="dxa"/>
          </w:tcPr>
          <w:p w14:paraId="5D25E11E" w14:textId="77777777" w:rsidR="006115DE" w:rsidRPr="004A639F" w:rsidRDefault="006115DE" w:rsidP="009010AE">
            <w:pPr>
              <w:pStyle w:val="NoSpacing"/>
              <w:rPr>
                <w:rFonts w:eastAsia="Cambria" w:cs="Arial"/>
                <w:b/>
                <w:szCs w:val="20"/>
              </w:rPr>
            </w:pPr>
            <w:r w:rsidRPr="004A639F">
              <w:rPr>
                <w:rFonts w:eastAsia="Cambria" w:cs="Arial"/>
                <w:b/>
                <w:szCs w:val="20"/>
              </w:rPr>
              <w:t>131</w:t>
            </w:r>
          </w:p>
        </w:tc>
        <w:tc>
          <w:tcPr>
            <w:tcW w:w="1701" w:type="dxa"/>
          </w:tcPr>
          <w:p w14:paraId="113A32AA" w14:textId="77777777" w:rsidR="006115DE" w:rsidRPr="004A639F" w:rsidRDefault="006115DE" w:rsidP="009010AE">
            <w:pPr>
              <w:pStyle w:val="NoSpacing"/>
              <w:rPr>
                <w:rFonts w:eastAsia="Cambria" w:cs="Arial"/>
                <w:b/>
                <w:szCs w:val="20"/>
              </w:rPr>
            </w:pPr>
            <w:r w:rsidRPr="004A639F">
              <w:rPr>
                <w:rFonts w:eastAsia="Cambria" w:cs="Arial"/>
                <w:b/>
                <w:szCs w:val="20"/>
              </w:rPr>
              <w:t>150.000€</w:t>
            </w:r>
          </w:p>
        </w:tc>
        <w:tc>
          <w:tcPr>
            <w:tcW w:w="1338" w:type="dxa"/>
          </w:tcPr>
          <w:p w14:paraId="00B6536B" w14:textId="77777777" w:rsidR="006115DE" w:rsidRPr="004A639F" w:rsidRDefault="006115DE" w:rsidP="009010AE">
            <w:pPr>
              <w:pStyle w:val="NoSpacing"/>
              <w:rPr>
                <w:rFonts w:eastAsia="Cambria" w:cs="Arial"/>
                <w:b/>
                <w:szCs w:val="20"/>
              </w:rPr>
            </w:pPr>
            <w:r w:rsidRPr="004A639F">
              <w:rPr>
                <w:rFonts w:eastAsia="Cambria" w:cs="Arial"/>
                <w:b/>
                <w:szCs w:val="20"/>
              </w:rPr>
              <w:t>/</w:t>
            </w:r>
          </w:p>
        </w:tc>
        <w:tc>
          <w:tcPr>
            <w:tcW w:w="1213" w:type="dxa"/>
          </w:tcPr>
          <w:p w14:paraId="6DAAD110" w14:textId="77777777" w:rsidR="006115DE" w:rsidRPr="004A639F" w:rsidRDefault="006115DE" w:rsidP="009010AE">
            <w:pPr>
              <w:pStyle w:val="NoSpacing"/>
              <w:rPr>
                <w:rFonts w:eastAsia="Cambria" w:cs="Arial"/>
                <w:b/>
                <w:szCs w:val="20"/>
              </w:rPr>
            </w:pPr>
            <w:r w:rsidRPr="004A639F">
              <w:rPr>
                <w:rFonts w:eastAsia="Cambria" w:cs="Arial"/>
                <w:b/>
                <w:szCs w:val="20"/>
              </w:rPr>
              <w:t>/</w:t>
            </w:r>
          </w:p>
        </w:tc>
      </w:tr>
      <w:tr w:rsidR="006115DE" w:rsidRPr="004A639F" w14:paraId="393B4876" w14:textId="77777777" w:rsidTr="009010AE">
        <w:trPr>
          <w:jc w:val="right"/>
        </w:trPr>
        <w:tc>
          <w:tcPr>
            <w:tcW w:w="2337" w:type="dxa"/>
          </w:tcPr>
          <w:p w14:paraId="5C23E0F8" w14:textId="77777777" w:rsidR="006115DE" w:rsidRPr="004A639F" w:rsidRDefault="006115DE" w:rsidP="009010AE">
            <w:pPr>
              <w:pStyle w:val="NoSpacing"/>
              <w:rPr>
                <w:rFonts w:cs="Arial"/>
                <w:b/>
                <w:szCs w:val="20"/>
              </w:rPr>
            </w:pPr>
            <w:r w:rsidRPr="004A639F">
              <w:rPr>
                <w:rFonts w:cs="Arial"/>
                <w:b/>
                <w:szCs w:val="20"/>
              </w:rPr>
              <w:t>Osnovna Šola Miroslava Vilharja</w:t>
            </w:r>
          </w:p>
          <w:p w14:paraId="677A6EF2" w14:textId="77777777" w:rsidR="006115DE" w:rsidRPr="004A639F" w:rsidRDefault="006115DE" w:rsidP="009010AE">
            <w:pPr>
              <w:pStyle w:val="NoSpacing"/>
              <w:rPr>
                <w:rFonts w:eastAsia="Cambria" w:cs="Arial"/>
                <w:b/>
                <w:szCs w:val="20"/>
              </w:rPr>
            </w:pPr>
          </w:p>
        </w:tc>
        <w:tc>
          <w:tcPr>
            <w:tcW w:w="1486" w:type="dxa"/>
          </w:tcPr>
          <w:p w14:paraId="5EFF267C" w14:textId="77777777" w:rsidR="006115DE" w:rsidRPr="004A639F" w:rsidRDefault="006115DE" w:rsidP="009010AE">
            <w:pPr>
              <w:pStyle w:val="NoSpacing"/>
              <w:rPr>
                <w:rFonts w:eastAsia="Cambria" w:cs="Arial"/>
                <w:b/>
                <w:szCs w:val="20"/>
              </w:rPr>
            </w:pPr>
            <w:r w:rsidRPr="004A639F">
              <w:rPr>
                <w:rFonts w:eastAsia="Cambria" w:cs="Arial"/>
                <w:b/>
                <w:szCs w:val="20"/>
              </w:rPr>
              <w:t>136</w:t>
            </w:r>
          </w:p>
        </w:tc>
        <w:tc>
          <w:tcPr>
            <w:tcW w:w="1701" w:type="dxa"/>
          </w:tcPr>
          <w:p w14:paraId="7D744473" w14:textId="77777777" w:rsidR="006115DE" w:rsidRPr="004A639F" w:rsidRDefault="006115DE" w:rsidP="009010AE">
            <w:pPr>
              <w:pStyle w:val="NoSpacing"/>
              <w:rPr>
                <w:rFonts w:eastAsia="Cambria" w:cs="Arial"/>
                <w:b/>
                <w:szCs w:val="20"/>
              </w:rPr>
            </w:pPr>
            <w:r w:rsidRPr="004A639F">
              <w:rPr>
                <w:rFonts w:eastAsia="Cambria" w:cs="Arial"/>
                <w:b/>
                <w:szCs w:val="20"/>
              </w:rPr>
              <w:t>150.000€</w:t>
            </w:r>
          </w:p>
        </w:tc>
        <w:tc>
          <w:tcPr>
            <w:tcW w:w="1338" w:type="dxa"/>
          </w:tcPr>
          <w:p w14:paraId="7072F512" w14:textId="77777777" w:rsidR="006115DE" w:rsidRPr="004A639F" w:rsidRDefault="006115DE" w:rsidP="009010AE">
            <w:pPr>
              <w:pStyle w:val="NoSpacing"/>
              <w:rPr>
                <w:rFonts w:eastAsia="Cambria" w:cs="Arial"/>
                <w:b/>
                <w:szCs w:val="20"/>
              </w:rPr>
            </w:pPr>
            <w:r w:rsidRPr="004A639F">
              <w:rPr>
                <w:rFonts w:eastAsia="Cambria" w:cs="Arial"/>
                <w:b/>
                <w:szCs w:val="20"/>
              </w:rPr>
              <w:t>/</w:t>
            </w:r>
          </w:p>
        </w:tc>
        <w:tc>
          <w:tcPr>
            <w:tcW w:w="1213" w:type="dxa"/>
          </w:tcPr>
          <w:p w14:paraId="0530B924" w14:textId="77777777" w:rsidR="006115DE" w:rsidRPr="004A639F" w:rsidRDefault="006115DE" w:rsidP="009010AE">
            <w:pPr>
              <w:pStyle w:val="NoSpacing"/>
              <w:rPr>
                <w:rFonts w:eastAsia="Cambria" w:cs="Arial"/>
                <w:b/>
                <w:szCs w:val="20"/>
              </w:rPr>
            </w:pPr>
            <w:r w:rsidRPr="004A639F">
              <w:rPr>
                <w:rFonts w:eastAsia="Cambria" w:cs="Arial"/>
                <w:b/>
                <w:szCs w:val="20"/>
              </w:rPr>
              <w:t>/</w:t>
            </w:r>
          </w:p>
        </w:tc>
      </w:tr>
      <w:tr w:rsidR="006115DE" w:rsidRPr="004A639F" w14:paraId="32E6D07B" w14:textId="77777777" w:rsidTr="009010AE">
        <w:trPr>
          <w:jc w:val="right"/>
        </w:trPr>
        <w:tc>
          <w:tcPr>
            <w:tcW w:w="2337" w:type="dxa"/>
          </w:tcPr>
          <w:p w14:paraId="32579B0E" w14:textId="77777777" w:rsidR="006115DE" w:rsidRPr="004A639F" w:rsidRDefault="006115DE" w:rsidP="009010AE">
            <w:pPr>
              <w:pStyle w:val="NoSpacing"/>
              <w:rPr>
                <w:rFonts w:eastAsia="Cambria" w:cs="Arial"/>
                <w:b/>
                <w:szCs w:val="20"/>
              </w:rPr>
            </w:pPr>
            <w:r w:rsidRPr="004A639F">
              <w:rPr>
                <w:rFonts w:cs="Arial"/>
                <w:b/>
                <w:szCs w:val="20"/>
              </w:rPr>
              <w:t>Osnovna Šola Prestranek</w:t>
            </w:r>
          </w:p>
        </w:tc>
        <w:tc>
          <w:tcPr>
            <w:tcW w:w="1486" w:type="dxa"/>
          </w:tcPr>
          <w:p w14:paraId="65E426CD" w14:textId="77777777" w:rsidR="006115DE" w:rsidRPr="004A639F" w:rsidRDefault="006115DE" w:rsidP="009010AE">
            <w:pPr>
              <w:pStyle w:val="NoSpacing"/>
              <w:rPr>
                <w:rFonts w:eastAsia="Cambria" w:cs="Arial"/>
                <w:b/>
                <w:szCs w:val="20"/>
              </w:rPr>
            </w:pPr>
            <w:r w:rsidRPr="004A639F">
              <w:rPr>
                <w:rFonts w:eastAsia="Cambria" w:cs="Arial"/>
                <w:b/>
                <w:szCs w:val="20"/>
              </w:rPr>
              <w:t>55</w:t>
            </w:r>
          </w:p>
        </w:tc>
        <w:tc>
          <w:tcPr>
            <w:tcW w:w="1701" w:type="dxa"/>
          </w:tcPr>
          <w:p w14:paraId="7CB16195" w14:textId="77777777" w:rsidR="006115DE" w:rsidRPr="004A639F" w:rsidRDefault="006115DE" w:rsidP="009010AE">
            <w:pPr>
              <w:pStyle w:val="NoSpacing"/>
              <w:rPr>
                <w:rFonts w:eastAsia="Cambria" w:cs="Arial"/>
                <w:b/>
                <w:szCs w:val="20"/>
              </w:rPr>
            </w:pPr>
            <w:r w:rsidRPr="004A639F">
              <w:rPr>
                <w:rFonts w:eastAsia="Cambria" w:cs="Arial"/>
                <w:b/>
                <w:szCs w:val="20"/>
              </w:rPr>
              <w:t>150.000€</w:t>
            </w:r>
          </w:p>
        </w:tc>
        <w:tc>
          <w:tcPr>
            <w:tcW w:w="1338" w:type="dxa"/>
          </w:tcPr>
          <w:p w14:paraId="3BF98C89" w14:textId="77777777" w:rsidR="006115DE" w:rsidRPr="004A639F" w:rsidRDefault="006115DE" w:rsidP="009010AE">
            <w:pPr>
              <w:pStyle w:val="NoSpacing"/>
              <w:rPr>
                <w:rFonts w:eastAsia="Cambria" w:cs="Arial"/>
                <w:b/>
                <w:szCs w:val="20"/>
              </w:rPr>
            </w:pPr>
            <w:r w:rsidRPr="004A639F">
              <w:rPr>
                <w:rFonts w:eastAsia="Cambria" w:cs="Arial"/>
                <w:b/>
                <w:szCs w:val="20"/>
              </w:rPr>
              <w:t>/</w:t>
            </w:r>
          </w:p>
        </w:tc>
        <w:tc>
          <w:tcPr>
            <w:tcW w:w="1213" w:type="dxa"/>
          </w:tcPr>
          <w:p w14:paraId="6F9143E6" w14:textId="77777777" w:rsidR="006115DE" w:rsidRPr="004A639F" w:rsidRDefault="006115DE" w:rsidP="009010AE">
            <w:pPr>
              <w:pStyle w:val="NoSpacing"/>
              <w:rPr>
                <w:rFonts w:eastAsia="Cambria" w:cs="Arial"/>
                <w:b/>
                <w:szCs w:val="20"/>
              </w:rPr>
            </w:pPr>
            <w:r w:rsidRPr="004A639F">
              <w:rPr>
                <w:rFonts w:eastAsia="Cambria" w:cs="Arial"/>
                <w:b/>
                <w:szCs w:val="20"/>
              </w:rPr>
              <w:t>/</w:t>
            </w:r>
          </w:p>
        </w:tc>
      </w:tr>
      <w:tr w:rsidR="006115DE" w:rsidRPr="004A639F" w14:paraId="4ECEA28E" w14:textId="77777777" w:rsidTr="009010AE">
        <w:trPr>
          <w:jc w:val="right"/>
        </w:trPr>
        <w:tc>
          <w:tcPr>
            <w:tcW w:w="2337" w:type="dxa"/>
          </w:tcPr>
          <w:p w14:paraId="5BD8D753" w14:textId="77777777" w:rsidR="006115DE" w:rsidRPr="004A639F" w:rsidRDefault="006115DE" w:rsidP="009010AE">
            <w:pPr>
              <w:pStyle w:val="NoSpacing"/>
              <w:rPr>
                <w:rFonts w:eastAsia="Cambria" w:cs="Arial"/>
                <w:b/>
                <w:szCs w:val="20"/>
              </w:rPr>
            </w:pPr>
            <w:r w:rsidRPr="004A639F">
              <w:rPr>
                <w:rFonts w:cs="Arial"/>
                <w:b/>
                <w:szCs w:val="20"/>
              </w:rPr>
              <w:t>Glasbena Šola Postojna</w:t>
            </w:r>
          </w:p>
        </w:tc>
        <w:tc>
          <w:tcPr>
            <w:tcW w:w="1486" w:type="dxa"/>
          </w:tcPr>
          <w:p w14:paraId="28C9606C" w14:textId="77777777" w:rsidR="006115DE" w:rsidRPr="004A639F" w:rsidRDefault="006115DE" w:rsidP="009010AE">
            <w:pPr>
              <w:pStyle w:val="NoSpacing"/>
              <w:rPr>
                <w:rFonts w:eastAsia="Cambria" w:cs="Arial"/>
                <w:b/>
                <w:szCs w:val="20"/>
              </w:rPr>
            </w:pPr>
            <w:r w:rsidRPr="004A639F">
              <w:rPr>
                <w:rFonts w:eastAsia="Cambria" w:cs="Arial"/>
                <w:b/>
                <w:szCs w:val="20"/>
              </w:rPr>
              <w:t>31</w:t>
            </w:r>
          </w:p>
        </w:tc>
        <w:tc>
          <w:tcPr>
            <w:tcW w:w="1701" w:type="dxa"/>
          </w:tcPr>
          <w:p w14:paraId="5084DDD5" w14:textId="77777777" w:rsidR="006115DE" w:rsidRPr="004A639F" w:rsidRDefault="006115DE" w:rsidP="009010AE">
            <w:pPr>
              <w:pStyle w:val="NoSpacing"/>
              <w:rPr>
                <w:rFonts w:eastAsia="Cambria" w:cs="Arial"/>
                <w:b/>
                <w:szCs w:val="20"/>
              </w:rPr>
            </w:pPr>
            <w:r w:rsidRPr="004A639F">
              <w:rPr>
                <w:rFonts w:eastAsia="Cambria" w:cs="Arial"/>
                <w:b/>
                <w:szCs w:val="20"/>
              </w:rPr>
              <w:t>150.000€</w:t>
            </w:r>
          </w:p>
        </w:tc>
        <w:tc>
          <w:tcPr>
            <w:tcW w:w="1338" w:type="dxa"/>
          </w:tcPr>
          <w:p w14:paraId="143F22FA" w14:textId="77777777" w:rsidR="006115DE" w:rsidRPr="004A639F" w:rsidRDefault="006115DE" w:rsidP="009010AE">
            <w:pPr>
              <w:pStyle w:val="NoSpacing"/>
              <w:rPr>
                <w:rFonts w:eastAsia="Cambria" w:cs="Arial"/>
                <w:b/>
                <w:szCs w:val="20"/>
              </w:rPr>
            </w:pPr>
            <w:r w:rsidRPr="004A639F">
              <w:rPr>
                <w:rFonts w:eastAsia="Cambria" w:cs="Arial"/>
                <w:b/>
                <w:szCs w:val="20"/>
              </w:rPr>
              <w:t>/</w:t>
            </w:r>
          </w:p>
        </w:tc>
        <w:tc>
          <w:tcPr>
            <w:tcW w:w="1213" w:type="dxa"/>
          </w:tcPr>
          <w:p w14:paraId="552D8831" w14:textId="77777777" w:rsidR="006115DE" w:rsidRPr="004A639F" w:rsidRDefault="006115DE" w:rsidP="009010AE">
            <w:pPr>
              <w:pStyle w:val="NoSpacing"/>
              <w:rPr>
                <w:rFonts w:eastAsia="Cambria" w:cs="Arial"/>
                <w:b/>
                <w:szCs w:val="20"/>
              </w:rPr>
            </w:pPr>
            <w:r w:rsidRPr="004A639F">
              <w:rPr>
                <w:rFonts w:eastAsia="Cambria" w:cs="Arial"/>
                <w:b/>
                <w:szCs w:val="20"/>
              </w:rPr>
              <w:t>/</w:t>
            </w:r>
          </w:p>
        </w:tc>
      </w:tr>
      <w:tr w:rsidR="006115DE" w:rsidRPr="004A639F" w14:paraId="73AE9BA4" w14:textId="77777777" w:rsidTr="009010AE">
        <w:trPr>
          <w:jc w:val="right"/>
        </w:trPr>
        <w:tc>
          <w:tcPr>
            <w:tcW w:w="2337" w:type="dxa"/>
          </w:tcPr>
          <w:p w14:paraId="683F0ADC" w14:textId="77777777" w:rsidR="006115DE" w:rsidRPr="004A639F" w:rsidRDefault="006115DE" w:rsidP="009010AE">
            <w:pPr>
              <w:pStyle w:val="NoSpacing"/>
              <w:rPr>
                <w:rFonts w:eastAsia="Cambria" w:cs="Arial"/>
                <w:b/>
                <w:szCs w:val="20"/>
              </w:rPr>
            </w:pPr>
            <w:r w:rsidRPr="004A639F">
              <w:rPr>
                <w:rFonts w:cs="Arial"/>
                <w:b/>
                <w:szCs w:val="20"/>
              </w:rPr>
              <w:t>Vrtec Postojna</w:t>
            </w:r>
          </w:p>
        </w:tc>
        <w:tc>
          <w:tcPr>
            <w:tcW w:w="1486" w:type="dxa"/>
          </w:tcPr>
          <w:p w14:paraId="55907BA1" w14:textId="77777777" w:rsidR="006115DE" w:rsidRPr="004A639F" w:rsidRDefault="006115DE" w:rsidP="009010AE">
            <w:pPr>
              <w:pStyle w:val="NoSpacing"/>
              <w:rPr>
                <w:rFonts w:eastAsia="Cambria" w:cs="Arial"/>
                <w:b/>
                <w:szCs w:val="20"/>
              </w:rPr>
            </w:pPr>
            <w:r w:rsidRPr="004A639F">
              <w:rPr>
                <w:rFonts w:eastAsia="Cambria" w:cs="Arial"/>
                <w:b/>
                <w:szCs w:val="20"/>
              </w:rPr>
              <w:t>140</w:t>
            </w:r>
          </w:p>
        </w:tc>
        <w:tc>
          <w:tcPr>
            <w:tcW w:w="1701" w:type="dxa"/>
          </w:tcPr>
          <w:p w14:paraId="22E3A3EF" w14:textId="77777777" w:rsidR="006115DE" w:rsidRPr="004A639F" w:rsidRDefault="006115DE" w:rsidP="009010AE">
            <w:pPr>
              <w:pStyle w:val="NoSpacing"/>
              <w:rPr>
                <w:rFonts w:eastAsia="Cambria" w:cs="Arial"/>
                <w:b/>
                <w:szCs w:val="20"/>
              </w:rPr>
            </w:pPr>
            <w:r w:rsidRPr="004A639F">
              <w:rPr>
                <w:rFonts w:eastAsia="Cambria" w:cs="Arial"/>
                <w:b/>
                <w:szCs w:val="20"/>
              </w:rPr>
              <w:t>150.000€</w:t>
            </w:r>
          </w:p>
        </w:tc>
        <w:tc>
          <w:tcPr>
            <w:tcW w:w="1338" w:type="dxa"/>
          </w:tcPr>
          <w:p w14:paraId="1214D681" w14:textId="77777777" w:rsidR="006115DE" w:rsidRPr="004A639F" w:rsidRDefault="006115DE" w:rsidP="009010AE">
            <w:pPr>
              <w:pStyle w:val="NoSpacing"/>
              <w:rPr>
                <w:rFonts w:eastAsia="Cambria" w:cs="Arial"/>
                <w:b/>
                <w:szCs w:val="20"/>
              </w:rPr>
            </w:pPr>
            <w:r w:rsidRPr="004A639F">
              <w:rPr>
                <w:rFonts w:eastAsia="Cambria" w:cs="Arial"/>
                <w:b/>
                <w:szCs w:val="20"/>
              </w:rPr>
              <w:t>/</w:t>
            </w:r>
          </w:p>
        </w:tc>
        <w:tc>
          <w:tcPr>
            <w:tcW w:w="1213" w:type="dxa"/>
          </w:tcPr>
          <w:p w14:paraId="4475BBB3" w14:textId="77777777" w:rsidR="006115DE" w:rsidRPr="004A639F" w:rsidRDefault="006115DE" w:rsidP="009010AE">
            <w:pPr>
              <w:pStyle w:val="NoSpacing"/>
              <w:rPr>
                <w:rFonts w:eastAsia="Cambria" w:cs="Arial"/>
                <w:b/>
                <w:szCs w:val="20"/>
              </w:rPr>
            </w:pPr>
            <w:r w:rsidRPr="004A639F">
              <w:rPr>
                <w:rFonts w:eastAsia="Cambria" w:cs="Arial"/>
                <w:b/>
                <w:szCs w:val="20"/>
              </w:rPr>
              <w:t>/</w:t>
            </w:r>
          </w:p>
        </w:tc>
      </w:tr>
      <w:tr w:rsidR="006115DE" w:rsidRPr="004A639F" w14:paraId="4E3D37D5" w14:textId="77777777" w:rsidTr="009010AE">
        <w:trPr>
          <w:jc w:val="right"/>
        </w:trPr>
        <w:tc>
          <w:tcPr>
            <w:tcW w:w="2337" w:type="dxa"/>
          </w:tcPr>
          <w:p w14:paraId="0C95C5B6" w14:textId="77777777" w:rsidR="006115DE" w:rsidRPr="004A639F" w:rsidRDefault="006115DE" w:rsidP="009010AE">
            <w:pPr>
              <w:pStyle w:val="NoSpacing"/>
              <w:rPr>
                <w:rFonts w:cs="Arial"/>
                <w:b/>
                <w:szCs w:val="20"/>
              </w:rPr>
            </w:pPr>
            <w:r w:rsidRPr="004A639F">
              <w:rPr>
                <w:rFonts w:cs="Arial"/>
                <w:b/>
                <w:szCs w:val="20"/>
              </w:rPr>
              <w:t>Knjižnica Bena Zupančiča Postojna</w:t>
            </w:r>
          </w:p>
        </w:tc>
        <w:tc>
          <w:tcPr>
            <w:tcW w:w="1486" w:type="dxa"/>
          </w:tcPr>
          <w:p w14:paraId="68CE9694" w14:textId="77777777" w:rsidR="006115DE" w:rsidRPr="004A639F" w:rsidRDefault="006115DE" w:rsidP="009010AE">
            <w:pPr>
              <w:pStyle w:val="NoSpacing"/>
              <w:rPr>
                <w:rFonts w:eastAsia="Cambria" w:cs="Arial"/>
                <w:b/>
                <w:szCs w:val="20"/>
              </w:rPr>
            </w:pPr>
            <w:r w:rsidRPr="004A639F">
              <w:rPr>
                <w:rFonts w:eastAsia="Cambria" w:cs="Arial"/>
                <w:b/>
                <w:szCs w:val="20"/>
              </w:rPr>
              <w:t>16</w:t>
            </w:r>
          </w:p>
        </w:tc>
        <w:tc>
          <w:tcPr>
            <w:tcW w:w="1701" w:type="dxa"/>
          </w:tcPr>
          <w:p w14:paraId="5873A633" w14:textId="77777777" w:rsidR="006115DE" w:rsidRPr="004A639F" w:rsidRDefault="006115DE" w:rsidP="009010AE">
            <w:pPr>
              <w:pStyle w:val="NoSpacing"/>
              <w:rPr>
                <w:rFonts w:eastAsia="Cambria" w:cs="Arial"/>
                <w:b/>
                <w:szCs w:val="20"/>
              </w:rPr>
            </w:pPr>
            <w:r w:rsidRPr="004A639F">
              <w:rPr>
                <w:rFonts w:eastAsia="Cambria" w:cs="Arial"/>
                <w:b/>
                <w:szCs w:val="20"/>
              </w:rPr>
              <w:t>150.000€</w:t>
            </w:r>
          </w:p>
        </w:tc>
        <w:tc>
          <w:tcPr>
            <w:tcW w:w="1338" w:type="dxa"/>
          </w:tcPr>
          <w:p w14:paraId="67BBC4B9" w14:textId="77777777" w:rsidR="006115DE" w:rsidRPr="004A639F" w:rsidRDefault="006115DE" w:rsidP="009010AE">
            <w:pPr>
              <w:pStyle w:val="NoSpacing"/>
              <w:rPr>
                <w:rFonts w:eastAsia="Cambria" w:cs="Arial"/>
                <w:b/>
                <w:szCs w:val="20"/>
              </w:rPr>
            </w:pPr>
            <w:r w:rsidRPr="004A639F">
              <w:rPr>
                <w:rFonts w:eastAsia="Cambria" w:cs="Arial"/>
                <w:b/>
                <w:szCs w:val="20"/>
              </w:rPr>
              <w:t>/</w:t>
            </w:r>
          </w:p>
        </w:tc>
        <w:tc>
          <w:tcPr>
            <w:tcW w:w="1213" w:type="dxa"/>
          </w:tcPr>
          <w:p w14:paraId="2976D103" w14:textId="77777777" w:rsidR="006115DE" w:rsidRPr="004A639F" w:rsidRDefault="006115DE" w:rsidP="009010AE">
            <w:pPr>
              <w:pStyle w:val="NoSpacing"/>
              <w:rPr>
                <w:rFonts w:eastAsia="Cambria" w:cs="Arial"/>
                <w:b/>
                <w:szCs w:val="20"/>
              </w:rPr>
            </w:pPr>
            <w:r w:rsidRPr="004A639F">
              <w:rPr>
                <w:rFonts w:eastAsia="Cambria" w:cs="Arial"/>
                <w:b/>
                <w:szCs w:val="20"/>
              </w:rPr>
              <w:t>/</w:t>
            </w:r>
          </w:p>
        </w:tc>
      </w:tr>
      <w:tr w:rsidR="006115DE" w:rsidRPr="004A639F" w14:paraId="59400C50" w14:textId="77777777" w:rsidTr="009010AE">
        <w:trPr>
          <w:jc w:val="right"/>
        </w:trPr>
        <w:tc>
          <w:tcPr>
            <w:tcW w:w="2337" w:type="dxa"/>
          </w:tcPr>
          <w:p w14:paraId="1D93B4C2" w14:textId="77777777" w:rsidR="006115DE" w:rsidRPr="004A639F" w:rsidRDefault="006115DE" w:rsidP="009010AE">
            <w:pPr>
              <w:pStyle w:val="NoSpacing"/>
              <w:rPr>
                <w:rFonts w:cs="Arial"/>
                <w:b/>
                <w:szCs w:val="20"/>
              </w:rPr>
            </w:pPr>
            <w:r w:rsidRPr="004A639F">
              <w:rPr>
                <w:rFonts w:cs="Arial"/>
                <w:b/>
                <w:szCs w:val="20"/>
              </w:rPr>
              <w:t>Zavod znanje Postojna</w:t>
            </w:r>
          </w:p>
        </w:tc>
        <w:tc>
          <w:tcPr>
            <w:tcW w:w="1486" w:type="dxa"/>
          </w:tcPr>
          <w:p w14:paraId="468A29CD" w14:textId="77777777" w:rsidR="006115DE" w:rsidRPr="004A639F" w:rsidRDefault="006115DE" w:rsidP="009010AE">
            <w:pPr>
              <w:pStyle w:val="NoSpacing"/>
              <w:rPr>
                <w:rFonts w:eastAsia="Cambria" w:cs="Arial"/>
                <w:b/>
                <w:szCs w:val="20"/>
              </w:rPr>
            </w:pPr>
            <w:r w:rsidRPr="004A639F">
              <w:rPr>
                <w:rFonts w:eastAsia="Cambria" w:cs="Arial"/>
                <w:b/>
                <w:szCs w:val="20"/>
              </w:rPr>
              <w:t>49</w:t>
            </w:r>
          </w:p>
        </w:tc>
        <w:tc>
          <w:tcPr>
            <w:tcW w:w="1701" w:type="dxa"/>
          </w:tcPr>
          <w:p w14:paraId="3D728792" w14:textId="77777777" w:rsidR="006115DE" w:rsidRPr="004A639F" w:rsidRDefault="006115DE" w:rsidP="009010AE">
            <w:pPr>
              <w:pStyle w:val="NoSpacing"/>
              <w:rPr>
                <w:rFonts w:eastAsia="Cambria" w:cs="Arial"/>
                <w:b/>
                <w:szCs w:val="20"/>
              </w:rPr>
            </w:pPr>
            <w:r w:rsidRPr="004A639F">
              <w:rPr>
                <w:rFonts w:eastAsia="Cambria" w:cs="Arial"/>
                <w:b/>
                <w:szCs w:val="20"/>
              </w:rPr>
              <w:t>150.000€</w:t>
            </w:r>
          </w:p>
        </w:tc>
        <w:tc>
          <w:tcPr>
            <w:tcW w:w="1338" w:type="dxa"/>
          </w:tcPr>
          <w:p w14:paraId="6DC7CDAB" w14:textId="77777777" w:rsidR="006115DE" w:rsidRPr="004A639F" w:rsidRDefault="006115DE" w:rsidP="009010AE">
            <w:pPr>
              <w:pStyle w:val="NoSpacing"/>
              <w:rPr>
                <w:rFonts w:eastAsia="Cambria" w:cs="Arial"/>
                <w:b/>
                <w:szCs w:val="20"/>
              </w:rPr>
            </w:pPr>
            <w:r w:rsidRPr="004A639F">
              <w:rPr>
                <w:rFonts w:eastAsia="Cambria" w:cs="Arial"/>
                <w:b/>
                <w:szCs w:val="20"/>
              </w:rPr>
              <w:t>/</w:t>
            </w:r>
          </w:p>
        </w:tc>
        <w:tc>
          <w:tcPr>
            <w:tcW w:w="1213" w:type="dxa"/>
          </w:tcPr>
          <w:p w14:paraId="252A0CF6" w14:textId="77777777" w:rsidR="006115DE" w:rsidRPr="004A639F" w:rsidRDefault="006115DE" w:rsidP="009010AE">
            <w:pPr>
              <w:pStyle w:val="NoSpacing"/>
              <w:rPr>
                <w:rFonts w:eastAsia="Cambria" w:cs="Arial"/>
                <w:b/>
                <w:szCs w:val="20"/>
              </w:rPr>
            </w:pPr>
            <w:r w:rsidRPr="004A639F">
              <w:rPr>
                <w:rFonts w:eastAsia="Cambria" w:cs="Arial"/>
                <w:b/>
                <w:szCs w:val="20"/>
              </w:rPr>
              <w:t>/</w:t>
            </w:r>
          </w:p>
        </w:tc>
      </w:tr>
      <w:tr w:rsidR="006115DE" w:rsidRPr="004A639F" w14:paraId="6DC3EA35" w14:textId="77777777" w:rsidTr="009010AE">
        <w:trPr>
          <w:jc w:val="right"/>
        </w:trPr>
        <w:tc>
          <w:tcPr>
            <w:tcW w:w="2337" w:type="dxa"/>
          </w:tcPr>
          <w:p w14:paraId="092535D4" w14:textId="77777777" w:rsidR="006115DE" w:rsidRPr="004A639F" w:rsidRDefault="006115DE" w:rsidP="009010AE">
            <w:pPr>
              <w:pStyle w:val="NoSpacing"/>
              <w:rPr>
                <w:rFonts w:cs="Arial"/>
                <w:b/>
                <w:szCs w:val="20"/>
              </w:rPr>
            </w:pPr>
            <w:r w:rsidRPr="004A639F">
              <w:rPr>
                <w:rFonts w:cs="Arial"/>
                <w:b/>
                <w:szCs w:val="20"/>
              </w:rPr>
              <w:t>Skupna občinska uprava</w:t>
            </w:r>
          </w:p>
        </w:tc>
        <w:tc>
          <w:tcPr>
            <w:tcW w:w="1486" w:type="dxa"/>
          </w:tcPr>
          <w:p w14:paraId="738EB48B" w14:textId="77777777" w:rsidR="006115DE" w:rsidRPr="004A639F" w:rsidRDefault="006115DE" w:rsidP="009010AE">
            <w:pPr>
              <w:pStyle w:val="NoSpacing"/>
              <w:rPr>
                <w:rFonts w:eastAsia="Cambria" w:cs="Arial"/>
                <w:b/>
                <w:szCs w:val="20"/>
              </w:rPr>
            </w:pPr>
            <w:r w:rsidRPr="004A639F">
              <w:rPr>
                <w:rFonts w:eastAsia="Cambria" w:cs="Arial"/>
                <w:b/>
                <w:szCs w:val="20"/>
              </w:rPr>
              <w:t>20</w:t>
            </w:r>
          </w:p>
        </w:tc>
        <w:tc>
          <w:tcPr>
            <w:tcW w:w="1701" w:type="dxa"/>
          </w:tcPr>
          <w:p w14:paraId="44B130FB" w14:textId="77777777" w:rsidR="006115DE" w:rsidRPr="004A639F" w:rsidRDefault="006115DE" w:rsidP="009010AE">
            <w:pPr>
              <w:pStyle w:val="NoSpacing"/>
              <w:rPr>
                <w:rFonts w:eastAsia="Cambria" w:cs="Arial"/>
                <w:b/>
                <w:szCs w:val="20"/>
              </w:rPr>
            </w:pPr>
            <w:r w:rsidRPr="004A639F">
              <w:rPr>
                <w:rFonts w:eastAsia="Cambria" w:cs="Arial"/>
                <w:b/>
                <w:szCs w:val="20"/>
              </w:rPr>
              <w:t>150.000€</w:t>
            </w:r>
          </w:p>
        </w:tc>
        <w:tc>
          <w:tcPr>
            <w:tcW w:w="1338" w:type="dxa"/>
          </w:tcPr>
          <w:p w14:paraId="5CB0EA05" w14:textId="77777777" w:rsidR="006115DE" w:rsidRPr="004A639F" w:rsidRDefault="006115DE" w:rsidP="009010AE">
            <w:pPr>
              <w:pStyle w:val="NoSpacing"/>
              <w:rPr>
                <w:rFonts w:eastAsia="Cambria" w:cs="Arial"/>
                <w:b/>
                <w:szCs w:val="20"/>
              </w:rPr>
            </w:pPr>
            <w:r w:rsidRPr="004A639F">
              <w:rPr>
                <w:rFonts w:eastAsia="Cambria" w:cs="Arial"/>
                <w:b/>
                <w:szCs w:val="20"/>
              </w:rPr>
              <w:t>50.000€</w:t>
            </w:r>
          </w:p>
        </w:tc>
        <w:tc>
          <w:tcPr>
            <w:tcW w:w="1213" w:type="dxa"/>
          </w:tcPr>
          <w:p w14:paraId="0A0E9DAF" w14:textId="77777777" w:rsidR="006115DE" w:rsidRPr="004A639F" w:rsidRDefault="006115DE" w:rsidP="009010AE">
            <w:pPr>
              <w:pStyle w:val="NoSpacing"/>
              <w:rPr>
                <w:rFonts w:eastAsia="Cambria" w:cs="Arial"/>
                <w:b/>
                <w:szCs w:val="20"/>
              </w:rPr>
            </w:pPr>
            <w:r w:rsidRPr="004A639F">
              <w:rPr>
                <w:rFonts w:eastAsia="Cambria" w:cs="Arial"/>
                <w:b/>
                <w:szCs w:val="20"/>
              </w:rPr>
              <w:t>/</w:t>
            </w:r>
          </w:p>
        </w:tc>
      </w:tr>
      <w:tr w:rsidR="006115DE" w:rsidRPr="004A639F" w14:paraId="3262BAD7" w14:textId="77777777" w:rsidTr="009010AE">
        <w:trPr>
          <w:jc w:val="right"/>
        </w:trPr>
        <w:tc>
          <w:tcPr>
            <w:tcW w:w="2337" w:type="dxa"/>
          </w:tcPr>
          <w:p w14:paraId="0FFCF6D5" w14:textId="77777777" w:rsidR="006115DE" w:rsidRPr="004A639F" w:rsidRDefault="006115DE" w:rsidP="009010AE">
            <w:pPr>
              <w:pStyle w:val="NoSpacing"/>
              <w:rPr>
                <w:rFonts w:cs="Arial"/>
                <w:b/>
                <w:szCs w:val="20"/>
              </w:rPr>
            </w:pPr>
            <w:r w:rsidRPr="004A639F">
              <w:rPr>
                <w:rFonts w:cs="Arial"/>
                <w:b/>
                <w:szCs w:val="20"/>
              </w:rPr>
              <w:t>KS Postojna</w:t>
            </w:r>
          </w:p>
        </w:tc>
        <w:tc>
          <w:tcPr>
            <w:tcW w:w="1486" w:type="dxa"/>
          </w:tcPr>
          <w:p w14:paraId="7695FB5A" w14:textId="77777777" w:rsidR="006115DE" w:rsidRPr="004A639F" w:rsidRDefault="006115DE" w:rsidP="009010AE">
            <w:pPr>
              <w:pStyle w:val="NoSpacing"/>
              <w:rPr>
                <w:rFonts w:eastAsia="Cambria" w:cs="Arial"/>
                <w:b/>
                <w:szCs w:val="20"/>
              </w:rPr>
            </w:pPr>
            <w:r w:rsidRPr="004A639F">
              <w:rPr>
                <w:rFonts w:eastAsia="Cambria" w:cs="Arial"/>
                <w:b/>
                <w:szCs w:val="20"/>
              </w:rPr>
              <w:t>2</w:t>
            </w:r>
          </w:p>
        </w:tc>
        <w:tc>
          <w:tcPr>
            <w:tcW w:w="1701" w:type="dxa"/>
          </w:tcPr>
          <w:p w14:paraId="72D8B1D0" w14:textId="77777777" w:rsidR="006115DE" w:rsidRPr="004A639F" w:rsidRDefault="006115DE" w:rsidP="009010AE">
            <w:pPr>
              <w:pStyle w:val="NoSpacing"/>
              <w:rPr>
                <w:rFonts w:eastAsia="Cambria" w:cs="Arial"/>
                <w:b/>
                <w:szCs w:val="20"/>
              </w:rPr>
            </w:pPr>
            <w:r w:rsidRPr="004A639F">
              <w:rPr>
                <w:rFonts w:eastAsia="Cambria" w:cs="Arial"/>
                <w:b/>
                <w:szCs w:val="20"/>
              </w:rPr>
              <w:t>150.000€</w:t>
            </w:r>
          </w:p>
        </w:tc>
        <w:tc>
          <w:tcPr>
            <w:tcW w:w="1338" w:type="dxa"/>
          </w:tcPr>
          <w:p w14:paraId="7E2A7E28" w14:textId="77777777" w:rsidR="006115DE" w:rsidRPr="004A639F" w:rsidRDefault="006115DE" w:rsidP="009010AE">
            <w:pPr>
              <w:pStyle w:val="NoSpacing"/>
              <w:rPr>
                <w:rFonts w:eastAsia="Cambria" w:cs="Arial"/>
                <w:b/>
                <w:szCs w:val="20"/>
              </w:rPr>
            </w:pPr>
            <w:r w:rsidRPr="004A639F">
              <w:rPr>
                <w:rFonts w:eastAsia="Cambria" w:cs="Arial"/>
                <w:b/>
                <w:szCs w:val="20"/>
              </w:rPr>
              <w:t>/</w:t>
            </w:r>
          </w:p>
        </w:tc>
        <w:tc>
          <w:tcPr>
            <w:tcW w:w="1213" w:type="dxa"/>
          </w:tcPr>
          <w:p w14:paraId="3F36BFA4" w14:textId="77777777" w:rsidR="006115DE" w:rsidRPr="004A639F" w:rsidRDefault="006115DE" w:rsidP="009010AE">
            <w:pPr>
              <w:pStyle w:val="NoSpacing"/>
              <w:rPr>
                <w:rFonts w:eastAsia="Cambria" w:cs="Arial"/>
                <w:b/>
                <w:szCs w:val="20"/>
              </w:rPr>
            </w:pPr>
            <w:r w:rsidRPr="004A639F">
              <w:rPr>
                <w:rFonts w:eastAsia="Cambria" w:cs="Arial"/>
                <w:b/>
                <w:szCs w:val="20"/>
              </w:rPr>
              <w:t>/</w:t>
            </w:r>
          </w:p>
        </w:tc>
      </w:tr>
      <w:tr w:rsidR="006115DE" w:rsidRPr="004A639F" w14:paraId="750F2635" w14:textId="77777777" w:rsidTr="009010AE">
        <w:trPr>
          <w:jc w:val="right"/>
        </w:trPr>
        <w:tc>
          <w:tcPr>
            <w:tcW w:w="2337" w:type="dxa"/>
          </w:tcPr>
          <w:p w14:paraId="10A68FCB" w14:textId="77777777" w:rsidR="006115DE" w:rsidRPr="004A639F" w:rsidRDefault="006115DE" w:rsidP="009010AE">
            <w:pPr>
              <w:pStyle w:val="NoSpacing"/>
              <w:rPr>
                <w:rFonts w:cs="Arial"/>
                <w:b/>
                <w:szCs w:val="20"/>
              </w:rPr>
            </w:pPr>
            <w:r w:rsidRPr="004A639F">
              <w:rPr>
                <w:rFonts w:cs="Arial"/>
                <w:b/>
                <w:szCs w:val="20"/>
              </w:rPr>
              <w:t>ZD Postojna</w:t>
            </w:r>
          </w:p>
        </w:tc>
        <w:tc>
          <w:tcPr>
            <w:tcW w:w="1486" w:type="dxa"/>
          </w:tcPr>
          <w:p w14:paraId="60E70F5F" w14:textId="77777777" w:rsidR="006115DE" w:rsidRPr="004A639F" w:rsidRDefault="006115DE" w:rsidP="009010AE">
            <w:pPr>
              <w:pStyle w:val="NoSpacing"/>
              <w:rPr>
                <w:rFonts w:eastAsia="Cambria" w:cs="Arial"/>
                <w:b/>
                <w:szCs w:val="20"/>
              </w:rPr>
            </w:pPr>
            <w:r w:rsidRPr="004A639F">
              <w:rPr>
                <w:rFonts w:eastAsia="Cambria" w:cs="Arial"/>
                <w:b/>
                <w:szCs w:val="20"/>
              </w:rPr>
              <w:t>159</w:t>
            </w:r>
          </w:p>
        </w:tc>
        <w:tc>
          <w:tcPr>
            <w:tcW w:w="1701" w:type="dxa"/>
          </w:tcPr>
          <w:p w14:paraId="1B45AB4C" w14:textId="77777777" w:rsidR="006115DE" w:rsidRPr="004A639F" w:rsidRDefault="006115DE" w:rsidP="009010AE">
            <w:pPr>
              <w:pStyle w:val="NoSpacing"/>
              <w:rPr>
                <w:rFonts w:eastAsia="Cambria" w:cs="Arial"/>
                <w:b/>
                <w:szCs w:val="20"/>
              </w:rPr>
            </w:pPr>
            <w:r w:rsidRPr="004A639F">
              <w:rPr>
                <w:rFonts w:eastAsia="Cambria" w:cs="Arial"/>
                <w:b/>
                <w:szCs w:val="20"/>
              </w:rPr>
              <w:t xml:space="preserve">80.000€ franšiza 10% min 250€; </w:t>
            </w:r>
            <w:proofErr w:type="spellStart"/>
            <w:r w:rsidRPr="004A639F">
              <w:rPr>
                <w:rFonts w:eastAsia="Cambria" w:cs="Arial"/>
                <w:b/>
                <w:szCs w:val="20"/>
              </w:rPr>
              <w:t>max</w:t>
            </w:r>
            <w:proofErr w:type="spellEnd"/>
            <w:r w:rsidRPr="004A639F">
              <w:rPr>
                <w:rFonts w:eastAsia="Cambria" w:cs="Arial"/>
                <w:b/>
                <w:szCs w:val="20"/>
              </w:rPr>
              <w:t>. 3.500€</w:t>
            </w:r>
          </w:p>
        </w:tc>
        <w:tc>
          <w:tcPr>
            <w:tcW w:w="1338" w:type="dxa"/>
          </w:tcPr>
          <w:p w14:paraId="5AC938C8" w14:textId="77777777" w:rsidR="006115DE" w:rsidRPr="004A639F" w:rsidRDefault="006115DE" w:rsidP="009010AE">
            <w:pPr>
              <w:pStyle w:val="NoSpacing"/>
              <w:rPr>
                <w:rFonts w:eastAsia="Cambria" w:cs="Arial"/>
                <w:b/>
                <w:szCs w:val="20"/>
              </w:rPr>
            </w:pPr>
            <w:r w:rsidRPr="004A639F">
              <w:rPr>
                <w:rFonts w:eastAsia="Cambria" w:cs="Arial"/>
                <w:b/>
                <w:szCs w:val="20"/>
              </w:rPr>
              <w:t xml:space="preserve">80.000€ franšiza 10% min 250€; </w:t>
            </w:r>
            <w:proofErr w:type="spellStart"/>
            <w:r w:rsidRPr="004A639F">
              <w:rPr>
                <w:rFonts w:eastAsia="Cambria" w:cs="Arial"/>
                <w:b/>
                <w:szCs w:val="20"/>
              </w:rPr>
              <w:t>max</w:t>
            </w:r>
            <w:proofErr w:type="spellEnd"/>
            <w:r w:rsidRPr="004A639F">
              <w:rPr>
                <w:rFonts w:eastAsia="Cambria" w:cs="Arial"/>
                <w:b/>
                <w:szCs w:val="20"/>
              </w:rPr>
              <w:t>. 3.500€</w:t>
            </w:r>
          </w:p>
        </w:tc>
        <w:tc>
          <w:tcPr>
            <w:tcW w:w="1213" w:type="dxa"/>
          </w:tcPr>
          <w:p w14:paraId="74943701" w14:textId="77777777" w:rsidR="006115DE" w:rsidRPr="004A639F" w:rsidRDefault="006115DE" w:rsidP="009010AE">
            <w:pPr>
              <w:pStyle w:val="NoSpacing"/>
              <w:rPr>
                <w:rFonts w:eastAsia="Cambria" w:cs="Arial"/>
                <w:b/>
                <w:szCs w:val="20"/>
              </w:rPr>
            </w:pPr>
            <w:r w:rsidRPr="004A639F">
              <w:rPr>
                <w:rFonts w:eastAsia="Cambria" w:cs="Arial"/>
                <w:b/>
                <w:szCs w:val="20"/>
              </w:rPr>
              <w:t>/</w:t>
            </w:r>
          </w:p>
        </w:tc>
      </w:tr>
    </w:tbl>
    <w:p w14:paraId="6139C167" w14:textId="77777777" w:rsidR="006115DE" w:rsidRPr="004A639F" w:rsidRDefault="006115DE" w:rsidP="006115DE">
      <w:pPr>
        <w:autoSpaceDE w:val="0"/>
        <w:jc w:val="both"/>
        <w:rPr>
          <w:rFonts w:eastAsia="Cambria" w:cs="Arial"/>
          <w:color w:val="000000"/>
          <w:szCs w:val="20"/>
        </w:rPr>
      </w:pPr>
    </w:p>
    <w:p w14:paraId="7FBD79E2" w14:textId="77777777" w:rsidR="006115DE" w:rsidRPr="004A639F" w:rsidRDefault="006115DE" w:rsidP="006115DE">
      <w:pPr>
        <w:autoSpaceDE w:val="0"/>
        <w:jc w:val="both"/>
        <w:rPr>
          <w:rFonts w:eastAsia="Cambria" w:cs="Arial"/>
          <w:b/>
          <w:color w:val="000000"/>
          <w:szCs w:val="20"/>
        </w:rPr>
      </w:pPr>
      <w:r w:rsidRPr="004A639F">
        <w:rPr>
          <w:rFonts w:eastAsia="Cambria" w:cs="Arial"/>
          <w:b/>
          <w:color w:val="000000"/>
          <w:szCs w:val="20"/>
        </w:rPr>
        <w:t>PRIKLJUČITVE POKLICNE ODGOVORNOSTI</w:t>
      </w:r>
    </w:p>
    <w:p w14:paraId="22F9E1C4" w14:textId="77777777" w:rsidR="006115DE" w:rsidRPr="004A639F" w:rsidRDefault="006115DE" w:rsidP="006115DE">
      <w:pPr>
        <w:autoSpaceDE w:val="0"/>
        <w:jc w:val="both"/>
        <w:rPr>
          <w:rFonts w:eastAsia="Cambria" w:cs="Arial"/>
          <w:b/>
          <w:i/>
          <w:color w:val="000000"/>
          <w:szCs w:val="20"/>
        </w:rPr>
      </w:pPr>
      <w:r w:rsidRPr="004A639F">
        <w:rPr>
          <w:rFonts w:eastAsia="Cambria" w:cs="Arial"/>
          <w:b/>
          <w:i/>
          <w:color w:val="000000"/>
          <w:szCs w:val="20"/>
        </w:rPr>
        <w:t>Pri ZD Postojna je predmet zavarovanja dodatno poklicna odgovornost v skladu z spodnjo tabelico.</w:t>
      </w:r>
    </w:p>
    <w:p w14:paraId="6756F00C" w14:textId="77777777" w:rsidR="006115DE" w:rsidRPr="004A639F" w:rsidRDefault="006115DE" w:rsidP="006115DE">
      <w:pPr>
        <w:autoSpaceDE w:val="0"/>
        <w:jc w:val="both"/>
        <w:rPr>
          <w:rFonts w:eastAsia="Cambria" w:cs="Arial"/>
          <w:color w:val="000000"/>
          <w:szCs w:val="20"/>
        </w:rPr>
      </w:pPr>
      <w:r w:rsidRPr="004A639F">
        <w:rPr>
          <w:rFonts w:eastAsia="Cambria" w:cs="Arial"/>
          <w:color w:val="000000"/>
          <w:szCs w:val="20"/>
        </w:rPr>
        <w:t>Poklicna odgovornost zajema odškodninske zahtevke tretjih oseb(in lastnih delavcev), ki jih uveljavljajo proti zavarovancu zaradi utrpele škode, nastale kot posledica napačnega poklicnega ravnanja (storitev ali opustitev) navedenih zdravstvenih delavcev, za katere odgovarja zavarovanec. Za napačno ravnanje se šteje tudi kršenje pojasnilne dolžnosti, ki ima za posledico poslabšanje pacientovega zdravstvenega stanja ali njegovo smrt.</w:t>
      </w:r>
    </w:p>
    <w:tbl>
      <w:tblPr>
        <w:tblStyle w:val="TableGrid"/>
        <w:tblW w:w="5524" w:type="dxa"/>
        <w:tblLayout w:type="fixed"/>
        <w:tblLook w:val="04A0" w:firstRow="1" w:lastRow="0" w:firstColumn="1" w:lastColumn="0" w:noHBand="0" w:noVBand="1"/>
      </w:tblPr>
      <w:tblGrid>
        <w:gridCol w:w="2337"/>
        <w:gridCol w:w="1486"/>
        <w:gridCol w:w="1701"/>
      </w:tblGrid>
      <w:tr w:rsidR="006115DE" w:rsidRPr="004A639F" w14:paraId="7FF5C341" w14:textId="77777777" w:rsidTr="009010AE">
        <w:tc>
          <w:tcPr>
            <w:tcW w:w="5524" w:type="dxa"/>
            <w:gridSpan w:val="3"/>
          </w:tcPr>
          <w:p w14:paraId="0D43E004" w14:textId="77777777" w:rsidR="006115DE" w:rsidRPr="004A639F" w:rsidRDefault="006115DE" w:rsidP="009010AE">
            <w:pPr>
              <w:pStyle w:val="NoSpacing"/>
              <w:rPr>
                <w:rFonts w:eastAsia="Cambria" w:cs="Arial"/>
                <w:b/>
                <w:szCs w:val="20"/>
              </w:rPr>
            </w:pPr>
            <w:r w:rsidRPr="004A639F">
              <w:rPr>
                <w:rFonts w:eastAsia="Cambria" w:cs="Arial"/>
                <w:b/>
                <w:szCs w:val="20"/>
              </w:rPr>
              <w:t>POKLICNA ODGOVORNOST ZD POSTOJNA</w:t>
            </w:r>
          </w:p>
        </w:tc>
      </w:tr>
      <w:tr w:rsidR="006115DE" w:rsidRPr="004A639F" w14:paraId="7D99B775" w14:textId="77777777" w:rsidTr="009010AE">
        <w:tc>
          <w:tcPr>
            <w:tcW w:w="2337" w:type="dxa"/>
          </w:tcPr>
          <w:p w14:paraId="12509199" w14:textId="77777777" w:rsidR="006115DE" w:rsidRPr="004A639F" w:rsidRDefault="006115DE" w:rsidP="009010AE">
            <w:pPr>
              <w:pStyle w:val="NoSpacing"/>
              <w:rPr>
                <w:rFonts w:eastAsia="Cambria" w:cs="Arial"/>
                <w:b/>
                <w:szCs w:val="20"/>
              </w:rPr>
            </w:pPr>
            <w:r w:rsidRPr="004A639F">
              <w:rPr>
                <w:rFonts w:eastAsia="Cambria" w:cs="Arial"/>
                <w:b/>
                <w:szCs w:val="20"/>
              </w:rPr>
              <w:lastRenderedPageBreak/>
              <w:t>ODGOVORNOST</w:t>
            </w:r>
          </w:p>
        </w:tc>
        <w:tc>
          <w:tcPr>
            <w:tcW w:w="1486" w:type="dxa"/>
          </w:tcPr>
          <w:p w14:paraId="37EE4D29" w14:textId="77777777" w:rsidR="006115DE" w:rsidRPr="004A639F" w:rsidRDefault="006115DE" w:rsidP="009010AE">
            <w:pPr>
              <w:pStyle w:val="NoSpacing"/>
              <w:rPr>
                <w:rFonts w:eastAsia="Cambria" w:cs="Arial"/>
                <w:b/>
                <w:szCs w:val="20"/>
              </w:rPr>
            </w:pPr>
            <w:r w:rsidRPr="004A639F">
              <w:rPr>
                <w:rFonts w:eastAsia="Cambria" w:cs="Arial"/>
                <w:b/>
                <w:szCs w:val="20"/>
              </w:rPr>
              <w:t xml:space="preserve">ŠTEVILO ZAPOSLENIH </w:t>
            </w:r>
          </w:p>
        </w:tc>
        <w:tc>
          <w:tcPr>
            <w:tcW w:w="1701" w:type="dxa"/>
          </w:tcPr>
          <w:p w14:paraId="4C12E8AC" w14:textId="77777777" w:rsidR="006115DE" w:rsidRPr="004A639F" w:rsidRDefault="006115DE" w:rsidP="009010AE">
            <w:pPr>
              <w:pStyle w:val="NoSpacing"/>
              <w:rPr>
                <w:rFonts w:eastAsia="Cambria" w:cs="Arial"/>
                <w:b/>
                <w:szCs w:val="20"/>
              </w:rPr>
            </w:pPr>
            <w:r w:rsidRPr="004A639F">
              <w:rPr>
                <w:rFonts w:eastAsia="Cambria" w:cs="Arial"/>
                <w:b/>
                <w:szCs w:val="20"/>
              </w:rPr>
              <w:t xml:space="preserve">ZV </w:t>
            </w:r>
          </w:p>
          <w:p w14:paraId="0C74F2F7" w14:textId="77777777" w:rsidR="006115DE" w:rsidRPr="004A639F" w:rsidRDefault="006115DE" w:rsidP="009010AE">
            <w:pPr>
              <w:pStyle w:val="NoSpacing"/>
              <w:rPr>
                <w:rFonts w:eastAsia="Cambria" w:cs="Arial"/>
                <w:b/>
                <w:szCs w:val="20"/>
              </w:rPr>
            </w:pPr>
          </w:p>
        </w:tc>
      </w:tr>
      <w:tr w:rsidR="006115DE" w:rsidRPr="004A639F" w14:paraId="0076A1DF" w14:textId="77777777" w:rsidTr="009010AE">
        <w:tc>
          <w:tcPr>
            <w:tcW w:w="2337" w:type="dxa"/>
          </w:tcPr>
          <w:p w14:paraId="01CD46FA" w14:textId="77777777" w:rsidR="006115DE" w:rsidRPr="004A639F" w:rsidRDefault="006115DE" w:rsidP="006115DE">
            <w:pPr>
              <w:pStyle w:val="NoSpacing"/>
              <w:rPr>
                <w:rFonts w:cs="Arial"/>
                <w:b/>
                <w:szCs w:val="20"/>
              </w:rPr>
            </w:pPr>
            <w:r w:rsidRPr="004A639F">
              <w:rPr>
                <w:rFonts w:cs="Arial"/>
                <w:b/>
                <w:szCs w:val="20"/>
              </w:rPr>
              <w:t xml:space="preserve">ZD Postojna - Poklicna odgovornost zdravnikov nujne medicinske pomoči in zdravnikov specialistov </w:t>
            </w:r>
          </w:p>
          <w:p w14:paraId="4E5B52EB" w14:textId="3B28A09D" w:rsidR="006115DE" w:rsidRPr="004A639F" w:rsidRDefault="006115DE" w:rsidP="006115DE">
            <w:pPr>
              <w:pStyle w:val="NoSpacing"/>
              <w:rPr>
                <w:rFonts w:eastAsia="Cambria" w:cs="Arial"/>
                <w:b/>
                <w:szCs w:val="20"/>
              </w:rPr>
            </w:pPr>
            <w:r w:rsidRPr="004A639F">
              <w:rPr>
                <w:rFonts w:cs="Arial"/>
                <w:b/>
                <w:szCs w:val="20"/>
              </w:rPr>
              <w:t>(po seznamu)</w:t>
            </w:r>
          </w:p>
        </w:tc>
        <w:tc>
          <w:tcPr>
            <w:tcW w:w="1486" w:type="dxa"/>
          </w:tcPr>
          <w:p w14:paraId="2088DCDC" w14:textId="20A67EEE" w:rsidR="006115DE" w:rsidRPr="004A639F" w:rsidRDefault="006115DE" w:rsidP="006115DE">
            <w:pPr>
              <w:pStyle w:val="NoSpacing"/>
              <w:rPr>
                <w:rFonts w:eastAsia="Cambria" w:cs="Arial"/>
                <w:b/>
                <w:szCs w:val="20"/>
              </w:rPr>
            </w:pPr>
            <w:r w:rsidRPr="004A639F">
              <w:rPr>
                <w:rFonts w:eastAsia="Cambria" w:cs="Arial"/>
                <w:b/>
                <w:szCs w:val="20"/>
              </w:rPr>
              <w:t>51</w:t>
            </w:r>
          </w:p>
        </w:tc>
        <w:tc>
          <w:tcPr>
            <w:tcW w:w="1701" w:type="dxa"/>
          </w:tcPr>
          <w:p w14:paraId="2E603D6A" w14:textId="77777777" w:rsidR="006115DE" w:rsidRPr="004A639F" w:rsidRDefault="006115DE" w:rsidP="006115DE">
            <w:pPr>
              <w:pStyle w:val="NoSpacing"/>
              <w:rPr>
                <w:rFonts w:eastAsia="Cambria" w:cs="Arial"/>
                <w:b/>
                <w:szCs w:val="20"/>
              </w:rPr>
            </w:pPr>
            <w:r w:rsidRPr="004A639F">
              <w:rPr>
                <w:rFonts w:eastAsia="Cambria" w:cs="Arial"/>
                <w:b/>
                <w:szCs w:val="20"/>
              </w:rPr>
              <w:t>ZV za osebe in stvari: 170.000 EUR</w:t>
            </w:r>
          </w:p>
          <w:p w14:paraId="3D8DB572" w14:textId="3D20D3E4" w:rsidR="006115DE" w:rsidRPr="004A639F" w:rsidRDefault="006115DE" w:rsidP="006115DE">
            <w:pPr>
              <w:pStyle w:val="NoSpacing"/>
              <w:rPr>
                <w:rFonts w:eastAsia="Cambria" w:cs="Arial"/>
                <w:b/>
                <w:szCs w:val="20"/>
              </w:rPr>
            </w:pPr>
            <w:r w:rsidRPr="004A639F">
              <w:rPr>
                <w:rFonts w:eastAsia="Cambria" w:cs="Arial"/>
                <w:b/>
                <w:szCs w:val="20"/>
              </w:rPr>
              <w:t xml:space="preserve">(10% franšiza, min 250€; </w:t>
            </w:r>
            <w:proofErr w:type="spellStart"/>
            <w:r w:rsidRPr="004A639F">
              <w:rPr>
                <w:rFonts w:eastAsia="Cambria" w:cs="Arial"/>
                <w:b/>
                <w:szCs w:val="20"/>
              </w:rPr>
              <w:t>max</w:t>
            </w:r>
            <w:proofErr w:type="spellEnd"/>
            <w:r w:rsidRPr="004A639F">
              <w:rPr>
                <w:rFonts w:eastAsia="Cambria" w:cs="Arial"/>
                <w:b/>
                <w:szCs w:val="20"/>
              </w:rPr>
              <w:t>. 3.500€)</w:t>
            </w:r>
          </w:p>
        </w:tc>
      </w:tr>
      <w:tr w:rsidR="006115DE" w:rsidRPr="004A639F" w14:paraId="37EFB7F6" w14:textId="77777777" w:rsidTr="009010AE">
        <w:tc>
          <w:tcPr>
            <w:tcW w:w="2337" w:type="dxa"/>
          </w:tcPr>
          <w:p w14:paraId="0BDAA022" w14:textId="2F6D9723" w:rsidR="006115DE" w:rsidRPr="004A639F" w:rsidRDefault="006115DE" w:rsidP="006115DE">
            <w:pPr>
              <w:pStyle w:val="NoSpacing"/>
              <w:rPr>
                <w:rFonts w:eastAsia="Cambria" w:cs="Arial"/>
                <w:b/>
                <w:szCs w:val="20"/>
              </w:rPr>
            </w:pPr>
            <w:r w:rsidRPr="004A639F">
              <w:rPr>
                <w:rFonts w:cs="Arial"/>
                <w:b/>
                <w:szCs w:val="20"/>
              </w:rPr>
              <w:t>Poklicna odgovornost zdravnikov, radiologov in fizioterapevtov  (po seznamu)</w:t>
            </w:r>
          </w:p>
        </w:tc>
        <w:tc>
          <w:tcPr>
            <w:tcW w:w="1486" w:type="dxa"/>
          </w:tcPr>
          <w:p w14:paraId="5D3DF86A" w14:textId="1A4BF43B" w:rsidR="006115DE" w:rsidRPr="004A639F" w:rsidRDefault="006115DE" w:rsidP="006115DE">
            <w:pPr>
              <w:pStyle w:val="NoSpacing"/>
              <w:rPr>
                <w:rFonts w:eastAsia="Cambria" w:cs="Arial"/>
                <w:b/>
                <w:szCs w:val="20"/>
              </w:rPr>
            </w:pPr>
            <w:r w:rsidRPr="004A639F">
              <w:rPr>
                <w:rFonts w:eastAsia="Cambria" w:cs="Arial"/>
                <w:b/>
                <w:szCs w:val="20"/>
              </w:rPr>
              <w:t>32</w:t>
            </w:r>
          </w:p>
        </w:tc>
        <w:tc>
          <w:tcPr>
            <w:tcW w:w="1701" w:type="dxa"/>
          </w:tcPr>
          <w:p w14:paraId="6EE53F17" w14:textId="77777777" w:rsidR="006115DE" w:rsidRPr="004A639F" w:rsidRDefault="006115DE" w:rsidP="006115DE">
            <w:pPr>
              <w:pStyle w:val="NoSpacing"/>
              <w:rPr>
                <w:rFonts w:eastAsia="Cambria" w:cs="Arial"/>
                <w:b/>
                <w:szCs w:val="20"/>
              </w:rPr>
            </w:pPr>
            <w:r w:rsidRPr="004A639F">
              <w:rPr>
                <w:rFonts w:eastAsia="Cambria" w:cs="Arial"/>
                <w:b/>
                <w:szCs w:val="20"/>
              </w:rPr>
              <w:t>ZV za osebe in stvari: 130.000 EUR</w:t>
            </w:r>
          </w:p>
          <w:p w14:paraId="2D6FDFF6" w14:textId="6BB25661" w:rsidR="006115DE" w:rsidRPr="004A639F" w:rsidRDefault="006115DE" w:rsidP="006115DE">
            <w:pPr>
              <w:pStyle w:val="NoSpacing"/>
              <w:rPr>
                <w:rFonts w:eastAsia="Cambria" w:cs="Arial"/>
                <w:b/>
                <w:szCs w:val="20"/>
              </w:rPr>
            </w:pPr>
            <w:r w:rsidRPr="004A639F">
              <w:rPr>
                <w:rFonts w:eastAsia="Cambria" w:cs="Arial"/>
                <w:b/>
                <w:szCs w:val="20"/>
              </w:rPr>
              <w:t xml:space="preserve">(10% franšiza, min 250€; </w:t>
            </w:r>
            <w:proofErr w:type="spellStart"/>
            <w:r w:rsidRPr="004A639F">
              <w:rPr>
                <w:rFonts w:eastAsia="Cambria" w:cs="Arial"/>
                <w:b/>
                <w:szCs w:val="20"/>
              </w:rPr>
              <w:t>max</w:t>
            </w:r>
            <w:proofErr w:type="spellEnd"/>
            <w:r w:rsidRPr="004A639F">
              <w:rPr>
                <w:rFonts w:eastAsia="Cambria" w:cs="Arial"/>
                <w:b/>
                <w:szCs w:val="20"/>
              </w:rPr>
              <w:t>. 3.500€)</w:t>
            </w:r>
          </w:p>
        </w:tc>
      </w:tr>
    </w:tbl>
    <w:p w14:paraId="1A26EEB3" w14:textId="77777777" w:rsidR="006115DE" w:rsidRPr="004A639F" w:rsidRDefault="006115DE" w:rsidP="006115DE">
      <w:pPr>
        <w:autoSpaceDE w:val="0"/>
        <w:jc w:val="both"/>
        <w:rPr>
          <w:rFonts w:eastAsia="Cambria" w:cs="Arial"/>
          <w:color w:val="000000"/>
          <w:szCs w:val="20"/>
        </w:rPr>
      </w:pPr>
    </w:p>
    <w:p w14:paraId="62A00E2F" w14:textId="5194A29A" w:rsidR="006115DE" w:rsidRPr="004A639F" w:rsidRDefault="006115DE" w:rsidP="006115DE">
      <w:pPr>
        <w:rPr>
          <w:rFonts w:eastAsia="Cambria" w:cs="Arial"/>
          <w:color w:val="000000"/>
          <w:szCs w:val="20"/>
        </w:rPr>
      </w:pPr>
    </w:p>
    <w:p w14:paraId="314D1404" w14:textId="77777777" w:rsidR="006115DE" w:rsidRPr="004A639F" w:rsidRDefault="006115DE" w:rsidP="006115DE">
      <w:pPr>
        <w:autoSpaceDE w:val="0"/>
        <w:jc w:val="both"/>
        <w:rPr>
          <w:rFonts w:eastAsia="Cambria" w:cs="Arial"/>
          <w:b/>
          <w:color w:val="000000"/>
          <w:szCs w:val="20"/>
        </w:rPr>
      </w:pPr>
      <w:r w:rsidRPr="004A639F">
        <w:rPr>
          <w:rFonts w:eastAsia="Cambria" w:cs="Arial"/>
          <w:b/>
          <w:color w:val="000000"/>
          <w:szCs w:val="20"/>
        </w:rPr>
        <w:t>SKLOP2:</w:t>
      </w:r>
    </w:p>
    <w:tbl>
      <w:tblPr>
        <w:tblStyle w:val="TableGrid"/>
        <w:tblW w:w="5524" w:type="dxa"/>
        <w:tblInd w:w="-5" w:type="dxa"/>
        <w:tblLayout w:type="fixed"/>
        <w:tblLook w:val="04A0" w:firstRow="1" w:lastRow="0" w:firstColumn="1" w:lastColumn="0" w:noHBand="0" w:noVBand="1"/>
      </w:tblPr>
      <w:tblGrid>
        <w:gridCol w:w="2337"/>
        <w:gridCol w:w="1486"/>
        <w:gridCol w:w="1701"/>
      </w:tblGrid>
      <w:tr w:rsidR="006115DE" w:rsidRPr="004A639F" w14:paraId="3CC4852B" w14:textId="77777777" w:rsidTr="009010AE">
        <w:tc>
          <w:tcPr>
            <w:tcW w:w="2337" w:type="dxa"/>
          </w:tcPr>
          <w:p w14:paraId="7505A95A" w14:textId="77777777" w:rsidR="006115DE" w:rsidRPr="004A639F" w:rsidRDefault="006115DE" w:rsidP="009010AE">
            <w:pPr>
              <w:pStyle w:val="NoSpacing"/>
              <w:rPr>
                <w:rFonts w:eastAsia="Cambria" w:cs="Arial"/>
                <w:b/>
                <w:szCs w:val="20"/>
              </w:rPr>
            </w:pPr>
            <w:r w:rsidRPr="004A639F">
              <w:rPr>
                <w:rFonts w:eastAsia="Cambria" w:cs="Arial"/>
                <w:b/>
                <w:szCs w:val="20"/>
              </w:rPr>
              <w:t>ZAVOD/ODGOVORNOST</w:t>
            </w:r>
          </w:p>
        </w:tc>
        <w:tc>
          <w:tcPr>
            <w:tcW w:w="1486" w:type="dxa"/>
          </w:tcPr>
          <w:p w14:paraId="753EE1F8" w14:textId="77777777" w:rsidR="006115DE" w:rsidRPr="004A639F" w:rsidRDefault="006115DE" w:rsidP="009010AE">
            <w:pPr>
              <w:pStyle w:val="NoSpacing"/>
              <w:rPr>
                <w:rFonts w:eastAsia="Cambria" w:cs="Arial"/>
                <w:b/>
                <w:szCs w:val="20"/>
              </w:rPr>
            </w:pPr>
            <w:r w:rsidRPr="004A639F">
              <w:rPr>
                <w:rFonts w:eastAsia="Cambria" w:cs="Arial"/>
                <w:b/>
                <w:szCs w:val="20"/>
              </w:rPr>
              <w:t>ŠTEVILO ČLANOV</w:t>
            </w:r>
          </w:p>
        </w:tc>
        <w:tc>
          <w:tcPr>
            <w:tcW w:w="1701" w:type="dxa"/>
          </w:tcPr>
          <w:p w14:paraId="086FE61A" w14:textId="77777777" w:rsidR="006115DE" w:rsidRPr="004A639F" w:rsidRDefault="006115DE" w:rsidP="009010AE">
            <w:pPr>
              <w:pStyle w:val="NoSpacing"/>
              <w:rPr>
                <w:rFonts w:eastAsia="Cambria" w:cs="Arial"/>
                <w:b/>
                <w:szCs w:val="20"/>
              </w:rPr>
            </w:pPr>
            <w:r w:rsidRPr="004A639F">
              <w:rPr>
                <w:rFonts w:eastAsia="Cambria" w:cs="Arial"/>
                <w:b/>
                <w:szCs w:val="20"/>
              </w:rPr>
              <w:t>ZV SPLOŠNA ODGOVORNOST Z VSEMI RAZŠIRITVAMI</w:t>
            </w:r>
          </w:p>
          <w:p w14:paraId="47DB226D" w14:textId="77777777" w:rsidR="006115DE" w:rsidRPr="004A639F" w:rsidRDefault="006115DE" w:rsidP="009010AE">
            <w:pPr>
              <w:pStyle w:val="NoSpacing"/>
              <w:rPr>
                <w:rFonts w:eastAsia="Cambria" w:cs="Arial"/>
                <w:b/>
                <w:szCs w:val="20"/>
              </w:rPr>
            </w:pPr>
          </w:p>
        </w:tc>
      </w:tr>
      <w:tr w:rsidR="006115DE" w:rsidRPr="004A639F" w14:paraId="3C449F1A" w14:textId="77777777" w:rsidTr="009010AE">
        <w:trPr>
          <w:trHeight w:val="248"/>
        </w:trPr>
        <w:tc>
          <w:tcPr>
            <w:tcW w:w="2337" w:type="dxa"/>
          </w:tcPr>
          <w:p w14:paraId="5A3586BB" w14:textId="77777777" w:rsidR="006115DE" w:rsidRPr="004A639F" w:rsidRDefault="006115DE" w:rsidP="009010AE">
            <w:pPr>
              <w:pStyle w:val="NoSpacing"/>
              <w:rPr>
                <w:rFonts w:eastAsia="Cambria" w:cs="Arial"/>
                <w:b/>
                <w:szCs w:val="20"/>
              </w:rPr>
            </w:pPr>
            <w:proofErr w:type="spellStart"/>
            <w:r w:rsidRPr="004A639F">
              <w:rPr>
                <w:rFonts w:eastAsia="Cambria" w:cs="Arial"/>
                <w:b/>
                <w:szCs w:val="20"/>
              </w:rPr>
              <w:t>PGDji</w:t>
            </w:r>
            <w:proofErr w:type="spellEnd"/>
          </w:p>
        </w:tc>
        <w:tc>
          <w:tcPr>
            <w:tcW w:w="1486" w:type="dxa"/>
          </w:tcPr>
          <w:p w14:paraId="527E920B" w14:textId="77777777" w:rsidR="006115DE" w:rsidRPr="004A639F" w:rsidRDefault="006115DE" w:rsidP="009010AE">
            <w:pPr>
              <w:pStyle w:val="NoSpacing"/>
              <w:rPr>
                <w:rFonts w:eastAsia="Cambria" w:cs="Arial"/>
                <w:b/>
                <w:szCs w:val="20"/>
              </w:rPr>
            </w:pPr>
            <w:r w:rsidRPr="004A639F">
              <w:rPr>
                <w:rFonts w:eastAsia="Cambria" w:cs="Arial"/>
                <w:b/>
                <w:szCs w:val="20"/>
              </w:rPr>
              <w:t>930</w:t>
            </w:r>
          </w:p>
        </w:tc>
        <w:tc>
          <w:tcPr>
            <w:tcW w:w="1701" w:type="dxa"/>
          </w:tcPr>
          <w:p w14:paraId="5CB58F3B" w14:textId="77777777" w:rsidR="006115DE" w:rsidRPr="004A639F" w:rsidRDefault="006115DE" w:rsidP="009010AE">
            <w:pPr>
              <w:pStyle w:val="NoSpacing"/>
              <w:rPr>
                <w:rFonts w:eastAsia="Cambria" w:cs="Arial"/>
                <w:b/>
                <w:szCs w:val="20"/>
              </w:rPr>
            </w:pPr>
            <w:r w:rsidRPr="004A639F">
              <w:rPr>
                <w:rFonts w:eastAsia="Cambria" w:cs="Arial"/>
                <w:b/>
                <w:szCs w:val="20"/>
              </w:rPr>
              <w:t>150.000€</w:t>
            </w:r>
          </w:p>
        </w:tc>
      </w:tr>
    </w:tbl>
    <w:p w14:paraId="2F988C07" w14:textId="77777777" w:rsidR="006115DE" w:rsidRDefault="006115DE" w:rsidP="006115DE">
      <w:pPr>
        <w:autoSpaceDE w:val="0"/>
        <w:jc w:val="both"/>
        <w:rPr>
          <w:rFonts w:eastAsia="Cambria" w:cs="Arial"/>
          <w:color w:val="000000"/>
          <w:szCs w:val="20"/>
        </w:rPr>
      </w:pPr>
      <w:r w:rsidRPr="004A639F">
        <w:rPr>
          <w:rFonts w:eastAsia="Cambria" w:cs="Arial"/>
          <w:color w:val="000000"/>
          <w:szCs w:val="20"/>
        </w:rPr>
        <w:t>*število članov se spreminja, naročnik bo točno število javil ob sklenitvi zavarovanja.</w:t>
      </w:r>
    </w:p>
    <w:p w14:paraId="75BB8448" w14:textId="77777777" w:rsidR="006115DE" w:rsidRPr="004A639F" w:rsidRDefault="006115DE" w:rsidP="006115DE">
      <w:pPr>
        <w:autoSpaceDE w:val="0"/>
        <w:jc w:val="both"/>
        <w:rPr>
          <w:rFonts w:eastAsia="Cambria" w:cs="Arial"/>
          <w:color w:val="000000"/>
          <w:szCs w:val="20"/>
        </w:rPr>
      </w:pPr>
    </w:p>
    <w:p w14:paraId="0A40AB62" w14:textId="77777777" w:rsidR="006115DE" w:rsidRPr="004A639F" w:rsidRDefault="006115DE" w:rsidP="006115DE">
      <w:pPr>
        <w:autoSpaceDE w:val="0"/>
        <w:jc w:val="both"/>
        <w:rPr>
          <w:rFonts w:eastAsia="Cambria" w:cs="Arial"/>
          <w:b/>
          <w:color w:val="000000"/>
          <w:szCs w:val="20"/>
        </w:rPr>
      </w:pPr>
      <w:r w:rsidRPr="004A639F">
        <w:rPr>
          <w:rFonts w:eastAsia="Cambria" w:cs="Arial"/>
          <w:b/>
          <w:color w:val="000000"/>
          <w:szCs w:val="20"/>
        </w:rPr>
        <w:t xml:space="preserve">OPOMBE: pomen KS in </w:t>
      </w:r>
      <w:proofErr w:type="spellStart"/>
      <w:r w:rsidRPr="004A639F">
        <w:rPr>
          <w:rFonts w:eastAsia="Cambria" w:cs="Arial"/>
          <w:b/>
          <w:color w:val="000000"/>
          <w:szCs w:val="20"/>
        </w:rPr>
        <w:t>PGDji</w:t>
      </w:r>
      <w:proofErr w:type="spellEnd"/>
      <w:r w:rsidRPr="004A639F">
        <w:rPr>
          <w:rFonts w:eastAsia="Cambria" w:cs="Arial"/>
          <w:b/>
          <w:color w:val="000000"/>
          <w:szCs w:val="20"/>
        </w:rPr>
        <w:t>.</w:t>
      </w:r>
    </w:p>
    <w:tbl>
      <w:tblPr>
        <w:tblStyle w:val="TableGrid"/>
        <w:tblW w:w="0" w:type="auto"/>
        <w:tblLook w:val="04A0" w:firstRow="1" w:lastRow="0" w:firstColumn="1" w:lastColumn="0" w:noHBand="0" w:noVBand="1"/>
      </w:tblPr>
      <w:tblGrid>
        <w:gridCol w:w="4106"/>
      </w:tblGrid>
      <w:tr w:rsidR="006115DE" w:rsidRPr="004A639F" w14:paraId="7B8F6969" w14:textId="77777777" w:rsidTr="009010AE">
        <w:tc>
          <w:tcPr>
            <w:tcW w:w="4106" w:type="dxa"/>
          </w:tcPr>
          <w:p w14:paraId="6DFB82F9" w14:textId="77777777" w:rsidR="006115DE" w:rsidRPr="004A639F" w:rsidRDefault="006115DE" w:rsidP="009010AE">
            <w:pPr>
              <w:autoSpaceDE w:val="0"/>
              <w:jc w:val="both"/>
              <w:rPr>
                <w:rFonts w:eastAsia="Cambria" w:cs="Arial"/>
                <w:b/>
                <w:color w:val="000000"/>
                <w:szCs w:val="20"/>
              </w:rPr>
            </w:pPr>
            <w:r w:rsidRPr="004A639F">
              <w:rPr>
                <w:rFonts w:eastAsia="Cambria" w:cs="Arial"/>
                <w:b/>
                <w:color w:val="000000"/>
                <w:szCs w:val="20"/>
              </w:rPr>
              <w:t>Pod KS Postojna (Krajevne skupnosti) spadajo:</w:t>
            </w:r>
          </w:p>
          <w:p w14:paraId="64DC8962" w14:textId="77777777" w:rsidR="006115DE" w:rsidRPr="004A639F" w:rsidRDefault="006115DE" w:rsidP="009010AE">
            <w:pPr>
              <w:autoSpaceDE w:val="0"/>
              <w:jc w:val="both"/>
              <w:rPr>
                <w:rFonts w:eastAsia="Cambria" w:cs="Arial"/>
                <w:b/>
                <w:color w:val="000000"/>
                <w:szCs w:val="20"/>
              </w:rPr>
            </w:pPr>
          </w:p>
        </w:tc>
      </w:tr>
      <w:tr w:rsidR="006115DE" w:rsidRPr="004A639F" w14:paraId="74967962" w14:textId="77777777" w:rsidTr="009010AE">
        <w:tc>
          <w:tcPr>
            <w:tcW w:w="4106" w:type="dxa"/>
          </w:tcPr>
          <w:p w14:paraId="47CBE82A" w14:textId="77777777" w:rsidR="006115DE" w:rsidRPr="004A639F" w:rsidRDefault="006115DE" w:rsidP="009010AE">
            <w:pPr>
              <w:autoSpaceDE w:val="0"/>
              <w:jc w:val="both"/>
              <w:rPr>
                <w:rFonts w:eastAsia="Cambria" w:cs="Arial"/>
                <w:color w:val="000000"/>
                <w:szCs w:val="20"/>
              </w:rPr>
            </w:pPr>
            <w:r w:rsidRPr="004A639F">
              <w:rPr>
                <w:rFonts w:eastAsia="Cambria" w:cs="Arial"/>
                <w:color w:val="000000"/>
                <w:szCs w:val="20"/>
              </w:rPr>
              <w:t>KS Bukovje</w:t>
            </w:r>
          </w:p>
        </w:tc>
      </w:tr>
      <w:tr w:rsidR="006115DE" w:rsidRPr="004A639F" w14:paraId="763E80B8" w14:textId="77777777" w:rsidTr="009010AE">
        <w:tc>
          <w:tcPr>
            <w:tcW w:w="4106" w:type="dxa"/>
          </w:tcPr>
          <w:p w14:paraId="4BBB948B" w14:textId="77777777" w:rsidR="006115DE" w:rsidRPr="004A639F" w:rsidRDefault="006115DE" w:rsidP="009010AE">
            <w:pPr>
              <w:autoSpaceDE w:val="0"/>
              <w:jc w:val="both"/>
              <w:rPr>
                <w:rFonts w:eastAsia="Cambria" w:cs="Arial"/>
                <w:color w:val="000000"/>
                <w:szCs w:val="20"/>
              </w:rPr>
            </w:pPr>
            <w:r w:rsidRPr="004A639F">
              <w:rPr>
                <w:rFonts w:eastAsia="Cambria" w:cs="Arial"/>
                <w:color w:val="000000"/>
                <w:szCs w:val="20"/>
              </w:rPr>
              <w:t>KS Hrašče</w:t>
            </w:r>
          </w:p>
        </w:tc>
      </w:tr>
      <w:tr w:rsidR="006115DE" w:rsidRPr="004A639F" w14:paraId="783F3B8D" w14:textId="77777777" w:rsidTr="009010AE">
        <w:tc>
          <w:tcPr>
            <w:tcW w:w="4106" w:type="dxa"/>
          </w:tcPr>
          <w:p w14:paraId="56DD0615" w14:textId="77777777" w:rsidR="006115DE" w:rsidRPr="004A639F" w:rsidRDefault="006115DE" w:rsidP="009010AE">
            <w:pPr>
              <w:autoSpaceDE w:val="0"/>
              <w:jc w:val="both"/>
              <w:rPr>
                <w:rFonts w:eastAsia="Cambria" w:cs="Arial"/>
                <w:color w:val="000000"/>
                <w:szCs w:val="20"/>
              </w:rPr>
            </w:pPr>
            <w:r w:rsidRPr="004A639F">
              <w:rPr>
                <w:rFonts w:eastAsia="Cambria" w:cs="Arial"/>
                <w:color w:val="000000"/>
                <w:szCs w:val="20"/>
              </w:rPr>
              <w:t>KS Hrenovice</w:t>
            </w:r>
          </w:p>
        </w:tc>
      </w:tr>
      <w:tr w:rsidR="006115DE" w:rsidRPr="004A639F" w14:paraId="243E9BB0" w14:textId="77777777" w:rsidTr="009010AE">
        <w:tc>
          <w:tcPr>
            <w:tcW w:w="4106" w:type="dxa"/>
          </w:tcPr>
          <w:p w14:paraId="2CDC8DF4" w14:textId="77777777" w:rsidR="006115DE" w:rsidRPr="004A639F" w:rsidRDefault="006115DE" w:rsidP="009010AE">
            <w:pPr>
              <w:autoSpaceDE w:val="0"/>
              <w:jc w:val="both"/>
              <w:rPr>
                <w:rFonts w:eastAsia="Cambria" w:cs="Arial"/>
                <w:color w:val="000000"/>
                <w:szCs w:val="20"/>
              </w:rPr>
            </w:pPr>
            <w:r w:rsidRPr="004A639F">
              <w:rPr>
                <w:rFonts w:eastAsia="Cambria" w:cs="Arial"/>
                <w:color w:val="000000"/>
                <w:szCs w:val="20"/>
              </w:rPr>
              <w:t>KS Hruševje</w:t>
            </w:r>
          </w:p>
        </w:tc>
      </w:tr>
      <w:tr w:rsidR="006115DE" w:rsidRPr="004A639F" w14:paraId="1CDEB2D2" w14:textId="77777777" w:rsidTr="009010AE">
        <w:tc>
          <w:tcPr>
            <w:tcW w:w="4106" w:type="dxa"/>
          </w:tcPr>
          <w:p w14:paraId="10E784CF" w14:textId="77777777" w:rsidR="006115DE" w:rsidRPr="004A639F" w:rsidRDefault="006115DE" w:rsidP="009010AE">
            <w:pPr>
              <w:autoSpaceDE w:val="0"/>
              <w:jc w:val="both"/>
              <w:rPr>
                <w:rFonts w:eastAsia="Cambria" w:cs="Arial"/>
                <w:color w:val="000000"/>
                <w:szCs w:val="20"/>
              </w:rPr>
            </w:pPr>
            <w:r w:rsidRPr="004A639F">
              <w:rPr>
                <w:rFonts w:eastAsia="Cambria" w:cs="Arial"/>
                <w:color w:val="000000"/>
                <w:szCs w:val="20"/>
              </w:rPr>
              <w:t>KS Landol</w:t>
            </w:r>
          </w:p>
        </w:tc>
      </w:tr>
      <w:tr w:rsidR="006115DE" w:rsidRPr="004A639F" w14:paraId="6EC6C4BD" w14:textId="77777777" w:rsidTr="009010AE">
        <w:tc>
          <w:tcPr>
            <w:tcW w:w="4106" w:type="dxa"/>
          </w:tcPr>
          <w:p w14:paraId="267EEFEB" w14:textId="77777777" w:rsidR="006115DE" w:rsidRPr="004A639F" w:rsidRDefault="006115DE" w:rsidP="009010AE">
            <w:pPr>
              <w:autoSpaceDE w:val="0"/>
              <w:jc w:val="both"/>
              <w:rPr>
                <w:rFonts w:eastAsia="Cambria" w:cs="Arial"/>
                <w:color w:val="000000"/>
                <w:szCs w:val="20"/>
              </w:rPr>
            </w:pPr>
            <w:r w:rsidRPr="004A639F">
              <w:rPr>
                <w:rFonts w:eastAsia="Cambria" w:cs="Arial"/>
                <w:color w:val="000000"/>
                <w:szCs w:val="20"/>
              </w:rPr>
              <w:t>KS Orehek</w:t>
            </w:r>
          </w:p>
        </w:tc>
      </w:tr>
      <w:tr w:rsidR="006115DE" w:rsidRPr="004A639F" w14:paraId="0D3DDF59" w14:textId="77777777" w:rsidTr="009010AE">
        <w:tc>
          <w:tcPr>
            <w:tcW w:w="4106" w:type="dxa"/>
          </w:tcPr>
          <w:p w14:paraId="5A76739B" w14:textId="77777777" w:rsidR="006115DE" w:rsidRPr="004A639F" w:rsidRDefault="006115DE" w:rsidP="009010AE">
            <w:pPr>
              <w:autoSpaceDE w:val="0"/>
              <w:jc w:val="both"/>
              <w:rPr>
                <w:rFonts w:eastAsia="Cambria" w:cs="Arial"/>
                <w:color w:val="000000"/>
                <w:szCs w:val="20"/>
              </w:rPr>
            </w:pPr>
            <w:r w:rsidRPr="004A639F">
              <w:rPr>
                <w:rFonts w:eastAsia="Cambria" w:cs="Arial"/>
                <w:color w:val="000000"/>
                <w:szCs w:val="20"/>
              </w:rPr>
              <w:t>KS Planina</w:t>
            </w:r>
          </w:p>
        </w:tc>
      </w:tr>
      <w:tr w:rsidR="006115DE" w:rsidRPr="004A639F" w14:paraId="44F1D596" w14:textId="77777777" w:rsidTr="009010AE">
        <w:tc>
          <w:tcPr>
            <w:tcW w:w="4106" w:type="dxa"/>
          </w:tcPr>
          <w:p w14:paraId="19AE0B3D" w14:textId="77777777" w:rsidR="006115DE" w:rsidRPr="004A639F" w:rsidRDefault="006115DE" w:rsidP="009010AE">
            <w:pPr>
              <w:autoSpaceDE w:val="0"/>
              <w:jc w:val="both"/>
              <w:rPr>
                <w:rFonts w:eastAsia="Cambria" w:cs="Arial"/>
                <w:color w:val="000000"/>
                <w:szCs w:val="20"/>
              </w:rPr>
            </w:pPr>
            <w:r w:rsidRPr="004A639F">
              <w:rPr>
                <w:rFonts w:eastAsia="Cambria" w:cs="Arial"/>
                <w:color w:val="000000"/>
                <w:szCs w:val="20"/>
              </w:rPr>
              <w:t>KS Postojna</w:t>
            </w:r>
          </w:p>
        </w:tc>
      </w:tr>
      <w:tr w:rsidR="006115DE" w:rsidRPr="004A639F" w14:paraId="4DEF9F62" w14:textId="77777777" w:rsidTr="009010AE">
        <w:tc>
          <w:tcPr>
            <w:tcW w:w="4106" w:type="dxa"/>
          </w:tcPr>
          <w:p w14:paraId="0C9BBEB3" w14:textId="77777777" w:rsidR="006115DE" w:rsidRPr="004A639F" w:rsidRDefault="006115DE" w:rsidP="009010AE">
            <w:pPr>
              <w:autoSpaceDE w:val="0"/>
              <w:jc w:val="both"/>
              <w:rPr>
                <w:rFonts w:eastAsia="Cambria" w:cs="Arial"/>
                <w:color w:val="000000"/>
                <w:szCs w:val="20"/>
              </w:rPr>
            </w:pPr>
            <w:r w:rsidRPr="004A639F">
              <w:rPr>
                <w:rFonts w:eastAsia="Cambria" w:cs="Arial"/>
                <w:color w:val="000000"/>
                <w:szCs w:val="20"/>
              </w:rPr>
              <w:t>KS Prestranek</w:t>
            </w:r>
          </w:p>
        </w:tc>
      </w:tr>
      <w:tr w:rsidR="006115DE" w:rsidRPr="004A639F" w14:paraId="4834579B" w14:textId="77777777" w:rsidTr="009010AE">
        <w:tc>
          <w:tcPr>
            <w:tcW w:w="4106" w:type="dxa"/>
          </w:tcPr>
          <w:p w14:paraId="7CC261F1" w14:textId="77777777" w:rsidR="006115DE" w:rsidRPr="004A639F" w:rsidRDefault="006115DE" w:rsidP="009010AE">
            <w:pPr>
              <w:autoSpaceDE w:val="0"/>
              <w:jc w:val="both"/>
              <w:rPr>
                <w:rFonts w:eastAsia="Cambria" w:cs="Arial"/>
                <w:color w:val="000000"/>
                <w:szCs w:val="20"/>
              </w:rPr>
            </w:pPr>
            <w:r w:rsidRPr="004A639F">
              <w:rPr>
                <w:rFonts w:eastAsia="Cambria" w:cs="Arial"/>
                <w:color w:val="000000"/>
                <w:szCs w:val="20"/>
              </w:rPr>
              <w:t>KS Razdrto</w:t>
            </w:r>
          </w:p>
        </w:tc>
      </w:tr>
      <w:tr w:rsidR="006115DE" w:rsidRPr="004A639F" w14:paraId="1164CBE0" w14:textId="77777777" w:rsidTr="009010AE">
        <w:tc>
          <w:tcPr>
            <w:tcW w:w="4106" w:type="dxa"/>
          </w:tcPr>
          <w:p w14:paraId="1B11B54B" w14:textId="77777777" w:rsidR="006115DE" w:rsidRPr="004A639F" w:rsidRDefault="006115DE" w:rsidP="009010AE">
            <w:pPr>
              <w:autoSpaceDE w:val="0"/>
              <w:jc w:val="both"/>
              <w:rPr>
                <w:rFonts w:eastAsia="Cambria" w:cs="Arial"/>
                <w:color w:val="000000"/>
                <w:szCs w:val="20"/>
              </w:rPr>
            </w:pPr>
            <w:r w:rsidRPr="004A639F">
              <w:rPr>
                <w:rFonts w:eastAsia="Cambria" w:cs="Arial"/>
                <w:color w:val="000000"/>
                <w:szCs w:val="20"/>
              </w:rPr>
              <w:t>KS Slavina</w:t>
            </w:r>
          </w:p>
        </w:tc>
      </w:tr>
      <w:tr w:rsidR="006115DE" w:rsidRPr="004A639F" w14:paraId="611F07F8" w14:textId="77777777" w:rsidTr="009010AE">
        <w:tc>
          <w:tcPr>
            <w:tcW w:w="4106" w:type="dxa"/>
          </w:tcPr>
          <w:p w14:paraId="62EE0ABE" w14:textId="77777777" w:rsidR="006115DE" w:rsidRPr="004A639F" w:rsidRDefault="006115DE" w:rsidP="009010AE">
            <w:pPr>
              <w:autoSpaceDE w:val="0"/>
              <w:jc w:val="both"/>
              <w:rPr>
                <w:rFonts w:eastAsia="Cambria" w:cs="Arial"/>
                <w:color w:val="000000"/>
                <w:szCs w:val="20"/>
              </w:rPr>
            </w:pPr>
            <w:r w:rsidRPr="004A639F">
              <w:rPr>
                <w:rFonts w:eastAsia="Cambria" w:cs="Arial"/>
                <w:color w:val="000000"/>
                <w:szCs w:val="20"/>
              </w:rPr>
              <w:t>KS Studeno</w:t>
            </w:r>
          </w:p>
        </w:tc>
      </w:tr>
      <w:tr w:rsidR="006115DE" w:rsidRPr="004A639F" w14:paraId="4BF07183" w14:textId="77777777" w:rsidTr="009010AE">
        <w:tc>
          <w:tcPr>
            <w:tcW w:w="4106" w:type="dxa"/>
          </w:tcPr>
          <w:p w14:paraId="7E8192FA" w14:textId="77777777" w:rsidR="006115DE" w:rsidRPr="004A639F" w:rsidRDefault="006115DE" w:rsidP="009010AE">
            <w:pPr>
              <w:autoSpaceDE w:val="0"/>
              <w:jc w:val="both"/>
              <w:rPr>
                <w:rFonts w:eastAsia="Cambria" w:cs="Arial"/>
                <w:color w:val="000000"/>
                <w:szCs w:val="20"/>
              </w:rPr>
            </w:pPr>
            <w:r w:rsidRPr="004A639F">
              <w:rPr>
                <w:rFonts w:eastAsia="Cambria" w:cs="Arial"/>
                <w:color w:val="000000"/>
                <w:szCs w:val="20"/>
              </w:rPr>
              <w:t>KS Šmihel pod Nanosom</w:t>
            </w:r>
          </w:p>
        </w:tc>
      </w:tr>
      <w:tr w:rsidR="006115DE" w:rsidRPr="004A639F" w14:paraId="3B75A938" w14:textId="77777777" w:rsidTr="009010AE">
        <w:tc>
          <w:tcPr>
            <w:tcW w:w="4106" w:type="dxa"/>
          </w:tcPr>
          <w:p w14:paraId="623F8F9F" w14:textId="77777777" w:rsidR="006115DE" w:rsidRPr="004A639F" w:rsidRDefault="006115DE" w:rsidP="009010AE">
            <w:pPr>
              <w:autoSpaceDE w:val="0"/>
              <w:jc w:val="both"/>
              <w:rPr>
                <w:rFonts w:eastAsia="Cambria" w:cs="Arial"/>
                <w:color w:val="000000"/>
                <w:szCs w:val="20"/>
              </w:rPr>
            </w:pPr>
            <w:r w:rsidRPr="004A639F">
              <w:rPr>
                <w:rFonts w:eastAsia="Cambria" w:cs="Arial"/>
                <w:color w:val="000000"/>
                <w:szCs w:val="20"/>
              </w:rPr>
              <w:t>KS Štivan</w:t>
            </w:r>
          </w:p>
        </w:tc>
      </w:tr>
      <w:tr w:rsidR="006115DE" w:rsidRPr="004A639F" w14:paraId="3B48E937" w14:textId="77777777" w:rsidTr="009010AE">
        <w:tc>
          <w:tcPr>
            <w:tcW w:w="4106" w:type="dxa"/>
          </w:tcPr>
          <w:p w14:paraId="2BE996BF" w14:textId="77777777" w:rsidR="006115DE" w:rsidRPr="004A639F" w:rsidRDefault="006115DE" w:rsidP="009010AE">
            <w:pPr>
              <w:autoSpaceDE w:val="0"/>
              <w:jc w:val="both"/>
              <w:rPr>
                <w:rFonts w:eastAsia="Cambria" w:cs="Arial"/>
                <w:color w:val="000000"/>
                <w:szCs w:val="20"/>
              </w:rPr>
            </w:pPr>
            <w:r w:rsidRPr="004A639F">
              <w:rPr>
                <w:rFonts w:eastAsia="Cambria" w:cs="Arial"/>
                <w:color w:val="000000"/>
                <w:szCs w:val="20"/>
              </w:rPr>
              <w:t>KS Veliko Ubeljsko</w:t>
            </w:r>
          </w:p>
        </w:tc>
      </w:tr>
    </w:tbl>
    <w:p w14:paraId="7727B5EC" w14:textId="77777777" w:rsidR="006115DE" w:rsidRPr="004A639F" w:rsidRDefault="006115DE" w:rsidP="006115DE">
      <w:pPr>
        <w:autoSpaceDE w:val="0"/>
        <w:jc w:val="both"/>
        <w:rPr>
          <w:rFonts w:eastAsia="Cambria" w:cs="Arial"/>
          <w:color w:val="000000"/>
          <w:szCs w:val="20"/>
        </w:rPr>
      </w:pPr>
    </w:p>
    <w:tbl>
      <w:tblPr>
        <w:tblStyle w:val="TableGrid"/>
        <w:tblW w:w="0" w:type="auto"/>
        <w:tblLook w:val="04A0" w:firstRow="1" w:lastRow="0" w:firstColumn="1" w:lastColumn="0" w:noHBand="0" w:noVBand="1"/>
      </w:tblPr>
      <w:tblGrid>
        <w:gridCol w:w="4106"/>
      </w:tblGrid>
      <w:tr w:rsidR="006115DE" w:rsidRPr="004A639F" w14:paraId="7F26E8C9" w14:textId="77777777" w:rsidTr="009010AE">
        <w:tc>
          <w:tcPr>
            <w:tcW w:w="4106" w:type="dxa"/>
          </w:tcPr>
          <w:p w14:paraId="497B21DC" w14:textId="77777777" w:rsidR="006115DE" w:rsidRPr="004A639F" w:rsidRDefault="006115DE" w:rsidP="009010AE">
            <w:pPr>
              <w:autoSpaceDE w:val="0"/>
              <w:jc w:val="both"/>
              <w:rPr>
                <w:rFonts w:eastAsia="Cambria" w:cs="Arial"/>
                <w:b/>
                <w:color w:val="000000"/>
                <w:szCs w:val="20"/>
              </w:rPr>
            </w:pPr>
            <w:r w:rsidRPr="004A639F">
              <w:rPr>
                <w:rFonts w:eastAsia="Cambria" w:cs="Arial"/>
                <w:b/>
                <w:color w:val="000000"/>
                <w:szCs w:val="20"/>
              </w:rPr>
              <w:t xml:space="preserve">Pod </w:t>
            </w:r>
            <w:proofErr w:type="spellStart"/>
            <w:r w:rsidRPr="004A639F">
              <w:rPr>
                <w:rFonts w:eastAsia="Cambria" w:cs="Arial"/>
                <w:b/>
                <w:color w:val="000000"/>
                <w:szCs w:val="20"/>
              </w:rPr>
              <w:t>PGDje</w:t>
            </w:r>
            <w:proofErr w:type="spellEnd"/>
            <w:r w:rsidRPr="004A639F">
              <w:rPr>
                <w:rFonts w:eastAsia="Cambria" w:cs="Arial"/>
                <w:b/>
                <w:color w:val="000000"/>
                <w:szCs w:val="20"/>
              </w:rPr>
              <w:t xml:space="preserve">  (Prostovoljna gasilska društva) spadajo:</w:t>
            </w:r>
          </w:p>
          <w:p w14:paraId="13CEC9F8" w14:textId="77777777" w:rsidR="006115DE" w:rsidRPr="004A639F" w:rsidRDefault="006115DE" w:rsidP="009010AE">
            <w:pPr>
              <w:autoSpaceDE w:val="0"/>
              <w:jc w:val="both"/>
              <w:rPr>
                <w:rFonts w:eastAsia="Cambria" w:cs="Arial"/>
                <w:b/>
                <w:color w:val="000000"/>
                <w:szCs w:val="20"/>
              </w:rPr>
            </w:pPr>
          </w:p>
        </w:tc>
      </w:tr>
      <w:tr w:rsidR="006115DE" w:rsidRPr="004A639F" w14:paraId="06649083" w14:textId="77777777" w:rsidTr="009010AE">
        <w:tc>
          <w:tcPr>
            <w:tcW w:w="4106" w:type="dxa"/>
          </w:tcPr>
          <w:p w14:paraId="12BD61FB" w14:textId="77777777" w:rsidR="006115DE" w:rsidRPr="004A639F" w:rsidRDefault="006115DE" w:rsidP="009010AE">
            <w:pPr>
              <w:autoSpaceDE w:val="0"/>
              <w:jc w:val="both"/>
              <w:rPr>
                <w:rFonts w:eastAsia="Cambria" w:cs="Arial"/>
                <w:color w:val="000000"/>
                <w:szCs w:val="20"/>
              </w:rPr>
            </w:pPr>
            <w:r w:rsidRPr="004A639F">
              <w:rPr>
                <w:rFonts w:eastAsia="Cambria" w:cs="Arial"/>
                <w:color w:val="000000"/>
                <w:szCs w:val="20"/>
              </w:rPr>
              <w:t>PGD Postojna</w:t>
            </w:r>
          </w:p>
        </w:tc>
      </w:tr>
      <w:tr w:rsidR="006115DE" w:rsidRPr="004A639F" w14:paraId="73E84368" w14:textId="77777777" w:rsidTr="009010AE">
        <w:tc>
          <w:tcPr>
            <w:tcW w:w="4106" w:type="dxa"/>
          </w:tcPr>
          <w:p w14:paraId="5B089927" w14:textId="77777777" w:rsidR="006115DE" w:rsidRPr="004A639F" w:rsidRDefault="006115DE" w:rsidP="009010AE">
            <w:pPr>
              <w:autoSpaceDE w:val="0"/>
              <w:jc w:val="both"/>
              <w:rPr>
                <w:rFonts w:eastAsia="Cambria" w:cs="Arial"/>
                <w:color w:val="000000"/>
                <w:szCs w:val="20"/>
              </w:rPr>
            </w:pPr>
            <w:r w:rsidRPr="004A639F">
              <w:rPr>
                <w:rFonts w:eastAsia="Cambria" w:cs="Arial"/>
                <w:color w:val="000000"/>
                <w:szCs w:val="20"/>
              </w:rPr>
              <w:t>PGD Hruševje</w:t>
            </w:r>
          </w:p>
        </w:tc>
      </w:tr>
      <w:tr w:rsidR="006115DE" w:rsidRPr="004A639F" w14:paraId="2AEAECD8" w14:textId="77777777" w:rsidTr="009010AE">
        <w:tc>
          <w:tcPr>
            <w:tcW w:w="4106" w:type="dxa"/>
          </w:tcPr>
          <w:p w14:paraId="306EEF9B" w14:textId="77777777" w:rsidR="006115DE" w:rsidRPr="004A639F" w:rsidRDefault="006115DE" w:rsidP="009010AE">
            <w:pPr>
              <w:autoSpaceDE w:val="0"/>
              <w:jc w:val="both"/>
              <w:rPr>
                <w:rFonts w:eastAsia="Cambria" w:cs="Arial"/>
                <w:color w:val="000000"/>
                <w:szCs w:val="20"/>
              </w:rPr>
            </w:pPr>
            <w:r w:rsidRPr="004A639F">
              <w:rPr>
                <w:rFonts w:eastAsia="Cambria" w:cs="Arial"/>
                <w:color w:val="000000"/>
                <w:szCs w:val="20"/>
              </w:rPr>
              <w:t>PGD Razdrto</w:t>
            </w:r>
          </w:p>
        </w:tc>
      </w:tr>
      <w:tr w:rsidR="006115DE" w:rsidRPr="004A639F" w14:paraId="652C8766" w14:textId="77777777" w:rsidTr="009010AE">
        <w:tc>
          <w:tcPr>
            <w:tcW w:w="4106" w:type="dxa"/>
          </w:tcPr>
          <w:p w14:paraId="118CE4A7" w14:textId="77777777" w:rsidR="006115DE" w:rsidRPr="004A639F" w:rsidRDefault="006115DE" w:rsidP="009010AE">
            <w:pPr>
              <w:autoSpaceDE w:val="0"/>
              <w:jc w:val="both"/>
              <w:rPr>
                <w:rFonts w:eastAsia="Cambria" w:cs="Arial"/>
                <w:color w:val="000000"/>
                <w:szCs w:val="20"/>
              </w:rPr>
            </w:pPr>
            <w:r w:rsidRPr="004A639F">
              <w:rPr>
                <w:rFonts w:eastAsia="Cambria" w:cs="Arial"/>
                <w:color w:val="000000"/>
                <w:szCs w:val="20"/>
              </w:rPr>
              <w:t>PGD Slavina</w:t>
            </w:r>
          </w:p>
        </w:tc>
      </w:tr>
      <w:tr w:rsidR="006115DE" w:rsidRPr="004A639F" w14:paraId="2C9B3EC4" w14:textId="77777777" w:rsidTr="009010AE">
        <w:tc>
          <w:tcPr>
            <w:tcW w:w="4106" w:type="dxa"/>
          </w:tcPr>
          <w:p w14:paraId="78533EC0" w14:textId="77777777" w:rsidR="006115DE" w:rsidRPr="004A639F" w:rsidRDefault="006115DE" w:rsidP="009010AE">
            <w:pPr>
              <w:autoSpaceDE w:val="0"/>
              <w:jc w:val="both"/>
              <w:rPr>
                <w:rFonts w:eastAsia="Cambria" w:cs="Arial"/>
                <w:color w:val="000000"/>
                <w:szCs w:val="20"/>
              </w:rPr>
            </w:pPr>
            <w:r w:rsidRPr="004A639F">
              <w:rPr>
                <w:rFonts w:eastAsia="Cambria" w:cs="Arial"/>
                <w:color w:val="000000"/>
                <w:szCs w:val="20"/>
              </w:rPr>
              <w:t>PGD Studenec</w:t>
            </w:r>
          </w:p>
        </w:tc>
      </w:tr>
      <w:tr w:rsidR="006115DE" w:rsidRPr="004A639F" w14:paraId="217C6691" w14:textId="77777777" w:rsidTr="009010AE">
        <w:tc>
          <w:tcPr>
            <w:tcW w:w="4106" w:type="dxa"/>
          </w:tcPr>
          <w:p w14:paraId="5AC3B826" w14:textId="77777777" w:rsidR="006115DE" w:rsidRPr="004A639F" w:rsidRDefault="006115DE" w:rsidP="009010AE">
            <w:pPr>
              <w:autoSpaceDE w:val="0"/>
              <w:jc w:val="both"/>
              <w:rPr>
                <w:rFonts w:eastAsia="Cambria" w:cs="Arial"/>
                <w:color w:val="000000"/>
                <w:szCs w:val="20"/>
              </w:rPr>
            </w:pPr>
            <w:r w:rsidRPr="004A639F">
              <w:rPr>
                <w:rFonts w:eastAsia="Cambria" w:cs="Arial"/>
                <w:color w:val="000000"/>
                <w:szCs w:val="20"/>
              </w:rPr>
              <w:t>PGD Studeno</w:t>
            </w:r>
          </w:p>
        </w:tc>
      </w:tr>
      <w:tr w:rsidR="006115DE" w:rsidRPr="004A639F" w14:paraId="53E4BC29" w14:textId="77777777" w:rsidTr="009010AE">
        <w:tc>
          <w:tcPr>
            <w:tcW w:w="4106" w:type="dxa"/>
          </w:tcPr>
          <w:p w14:paraId="3C779D92" w14:textId="77777777" w:rsidR="006115DE" w:rsidRPr="004A639F" w:rsidRDefault="006115DE" w:rsidP="009010AE">
            <w:pPr>
              <w:autoSpaceDE w:val="0"/>
              <w:jc w:val="both"/>
              <w:rPr>
                <w:rFonts w:eastAsia="Cambria" w:cs="Arial"/>
                <w:color w:val="000000"/>
                <w:szCs w:val="20"/>
              </w:rPr>
            </w:pPr>
            <w:r w:rsidRPr="004A639F">
              <w:rPr>
                <w:rFonts w:eastAsia="Cambria" w:cs="Arial"/>
                <w:color w:val="000000"/>
                <w:szCs w:val="20"/>
              </w:rPr>
              <w:t>PGD Šmihel Landol</w:t>
            </w:r>
          </w:p>
        </w:tc>
      </w:tr>
      <w:tr w:rsidR="006115DE" w:rsidRPr="004A639F" w14:paraId="4499DACC" w14:textId="77777777" w:rsidTr="009010AE">
        <w:tc>
          <w:tcPr>
            <w:tcW w:w="4106" w:type="dxa"/>
          </w:tcPr>
          <w:p w14:paraId="09134DBC" w14:textId="77777777" w:rsidR="006115DE" w:rsidRPr="004A639F" w:rsidRDefault="006115DE" w:rsidP="009010AE">
            <w:pPr>
              <w:autoSpaceDE w:val="0"/>
              <w:jc w:val="both"/>
              <w:rPr>
                <w:rFonts w:eastAsia="Cambria" w:cs="Arial"/>
                <w:color w:val="000000"/>
                <w:szCs w:val="20"/>
              </w:rPr>
            </w:pPr>
            <w:r w:rsidRPr="004A639F">
              <w:rPr>
                <w:rFonts w:eastAsia="Cambria" w:cs="Arial"/>
                <w:color w:val="000000"/>
                <w:szCs w:val="20"/>
              </w:rPr>
              <w:t>PDG Veliko Ubeljsko</w:t>
            </w:r>
          </w:p>
        </w:tc>
      </w:tr>
      <w:tr w:rsidR="006115DE" w:rsidRPr="004A639F" w14:paraId="02D11963" w14:textId="77777777" w:rsidTr="009010AE">
        <w:tc>
          <w:tcPr>
            <w:tcW w:w="4106" w:type="dxa"/>
          </w:tcPr>
          <w:p w14:paraId="5D6B921C" w14:textId="77777777" w:rsidR="006115DE" w:rsidRPr="004A639F" w:rsidRDefault="006115DE" w:rsidP="009010AE">
            <w:pPr>
              <w:autoSpaceDE w:val="0"/>
              <w:jc w:val="both"/>
              <w:rPr>
                <w:rFonts w:eastAsia="Cambria" w:cs="Arial"/>
                <w:color w:val="000000"/>
                <w:szCs w:val="20"/>
              </w:rPr>
            </w:pPr>
            <w:r w:rsidRPr="004A639F">
              <w:rPr>
                <w:rFonts w:eastAsia="Cambria" w:cs="Arial"/>
                <w:color w:val="000000"/>
                <w:szCs w:val="20"/>
              </w:rPr>
              <w:t>PGD Planina</w:t>
            </w:r>
          </w:p>
        </w:tc>
      </w:tr>
    </w:tbl>
    <w:p w14:paraId="2AC79CF2" w14:textId="77777777" w:rsidR="006115DE" w:rsidRPr="004A639F" w:rsidRDefault="006115DE" w:rsidP="006115DE">
      <w:pPr>
        <w:autoSpaceDE w:val="0"/>
        <w:jc w:val="both"/>
        <w:rPr>
          <w:rFonts w:eastAsia="Cambria" w:cs="Arial"/>
          <w:color w:val="000000"/>
          <w:szCs w:val="20"/>
        </w:rPr>
      </w:pPr>
    </w:p>
    <w:p w14:paraId="46DCA950" w14:textId="35CEACE7" w:rsidR="006115DE" w:rsidRPr="004A639F" w:rsidRDefault="006115DE" w:rsidP="006115DE">
      <w:pPr>
        <w:rPr>
          <w:rFonts w:eastAsia="Cambria" w:cs="Arial"/>
          <w:color w:val="000000"/>
          <w:szCs w:val="20"/>
        </w:rPr>
      </w:pPr>
    </w:p>
    <w:p w14:paraId="1A5831CA" w14:textId="77777777" w:rsidR="006115DE" w:rsidRPr="004A639F" w:rsidRDefault="006115DE" w:rsidP="006115DE">
      <w:pPr>
        <w:pBdr>
          <w:top w:val="single" w:sz="4" w:space="1" w:color="auto"/>
          <w:left w:val="single" w:sz="4" w:space="4" w:color="auto"/>
          <w:bottom w:val="single" w:sz="4" w:space="1" w:color="auto"/>
          <w:right w:val="single" w:sz="4" w:space="4" w:color="auto"/>
        </w:pBdr>
        <w:rPr>
          <w:rFonts w:cs="Arial"/>
          <w:b/>
          <w:szCs w:val="20"/>
        </w:rPr>
      </w:pPr>
      <w:r w:rsidRPr="004A639F">
        <w:rPr>
          <w:rFonts w:cs="Arial"/>
          <w:b/>
          <w:szCs w:val="20"/>
        </w:rPr>
        <w:t xml:space="preserve">C. AVTOMOBILSKO ZAVAROVANJE </w:t>
      </w:r>
    </w:p>
    <w:p w14:paraId="447AD00D" w14:textId="77777777" w:rsidR="006115DE" w:rsidRPr="004A639F" w:rsidRDefault="006115DE" w:rsidP="006115DE">
      <w:pPr>
        <w:rPr>
          <w:rFonts w:eastAsia="Cambria" w:cs="Arial"/>
          <w:color w:val="000000"/>
          <w:szCs w:val="20"/>
        </w:rPr>
      </w:pPr>
      <w:r w:rsidRPr="004A639F">
        <w:rPr>
          <w:rFonts w:eastAsia="Cambria" w:cs="Arial"/>
          <w:color w:val="000000"/>
          <w:szCs w:val="20"/>
        </w:rPr>
        <w:t xml:space="preserve">Predmet javnega naročila so storitve zavarovanja za vsa vozila v lasti naročnika. </w:t>
      </w:r>
    </w:p>
    <w:p w14:paraId="368C4902" w14:textId="77777777" w:rsidR="006115DE" w:rsidRPr="004A639F" w:rsidRDefault="006115DE" w:rsidP="006115DE">
      <w:pPr>
        <w:rPr>
          <w:rFonts w:eastAsia="Cambria" w:cs="Arial"/>
          <w:color w:val="000000"/>
          <w:szCs w:val="20"/>
        </w:rPr>
      </w:pPr>
      <w:r w:rsidRPr="004A639F">
        <w:rPr>
          <w:rFonts w:eastAsia="Cambria" w:cs="Arial"/>
          <w:color w:val="000000"/>
          <w:szCs w:val="20"/>
        </w:rPr>
        <w:t>Zavarovanje vozil po Generalni pogodbi, ločeno spremljanje bonus/</w:t>
      </w:r>
      <w:proofErr w:type="spellStart"/>
      <w:r w:rsidRPr="004A639F">
        <w:rPr>
          <w:rFonts w:eastAsia="Cambria" w:cs="Arial"/>
          <w:color w:val="000000"/>
          <w:szCs w:val="20"/>
        </w:rPr>
        <w:t>malus</w:t>
      </w:r>
      <w:proofErr w:type="spellEnd"/>
      <w:r w:rsidRPr="004A639F">
        <w:rPr>
          <w:rFonts w:eastAsia="Cambria" w:cs="Arial"/>
          <w:color w:val="000000"/>
          <w:szCs w:val="20"/>
        </w:rPr>
        <w:t xml:space="preserve">. </w:t>
      </w:r>
    </w:p>
    <w:p w14:paraId="3ED993BD" w14:textId="77777777" w:rsidR="006115DE" w:rsidRPr="004A639F" w:rsidRDefault="006115DE" w:rsidP="006115DE">
      <w:pPr>
        <w:rPr>
          <w:rFonts w:eastAsia="Cambria" w:cs="Arial"/>
          <w:szCs w:val="20"/>
        </w:rPr>
      </w:pPr>
      <w:r w:rsidRPr="004A639F">
        <w:rPr>
          <w:rFonts w:eastAsia="Cambria" w:cs="Arial"/>
          <w:szCs w:val="20"/>
        </w:rPr>
        <w:t xml:space="preserve">Vsa vozila naj bodo razvrščena v 3. premijski razred AK in AO ali nižji. </w:t>
      </w:r>
    </w:p>
    <w:p w14:paraId="3C059479" w14:textId="77777777" w:rsidR="006115DE" w:rsidRPr="004A639F" w:rsidRDefault="006115DE" w:rsidP="006115DE">
      <w:pPr>
        <w:pStyle w:val="Heading3"/>
        <w:numPr>
          <w:ilvl w:val="0"/>
          <w:numId w:val="19"/>
        </w:numPr>
        <w:suppressAutoHyphens/>
        <w:ind w:left="1307"/>
        <w:rPr>
          <w:rFonts w:ascii="Arial" w:eastAsia="Cambria" w:hAnsi="Arial" w:cs="Arial"/>
          <w:sz w:val="20"/>
          <w:szCs w:val="20"/>
        </w:rPr>
      </w:pPr>
      <w:r w:rsidRPr="004A639F">
        <w:rPr>
          <w:rFonts w:ascii="Arial" w:eastAsia="Cambria" w:hAnsi="Arial" w:cs="Arial"/>
          <w:sz w:val="20"/>
          <w:szCs w:val="20"/>
        </w:rPr>
        <w:t>Zavarovalna premija</w:t>
      </w:r>
    </w:p>
    <w:p w14:paraId="3D1DC57E" w14:textId="77777777" w:rsidR="006115DE" w:rsidRPr="004A639F" w:rsidRDefault="006115DE" w:rsidP="006115DE">
      <w:pPr>
        <w:jc w:val="both"/>
        <w:rPr>
          <w:rFonts w:cs="Arial"/>
          <w:szCs w:val="20"/>
        </w:rPr>
      </w:pPr>
      <w:r w:rsidRPr="004A639F">
        <w:rPr>
          <w:rFonts w:eastAsia="Cambria" w:cs="Arial"/>
          <w:color w:val="000000"/>
          <w:szCs w:val="20"/>
        </w:rPr>
        <w:t xml:space="preserve">Za vsa vozila naročnika navedena, so zavarovalne premije po posamezni zavarovalni vrsti ali zavarovalni podvrsti </w:t>
      </w:r>
      <w:r w:rsidRPr="004A639F">
        <w:rPr>
          <w:rFonts w:eastAsia="Cambria" w:cs="Arial"/>
          <w:b/>
          <w:bCs/>
          <w:color w:val="000000"/>
          <w:szCs w:val="20"/>
        </w:rPr>
        <w:t>obravnavan po sistemu bonus/</w:t>
      </w:r>
      <w:proofErr w:type="spellStart"/>
      <w:r w:rsidRPr="004A639F">
        <w:rPr>
          <w:rFonts w:eastAsia="Cambria" w:cs="Arial"/>
          <w:b/>
          <w:bCs/>
          <w:color w:val="000000"/>
          <w:szCs w:val="20"/>
        </w:rPr>
        <w:t>malus</w:t>
      </w:r>
      <w:proofErr w:type="spellEnd"/>
      <w:r w:rsidRPr="004A639F">
        <w:rPr>
          <w:rFonts w:eastAsia="Cambria" w:cs="Arial"/>
          <w:color w:val="000000"/>
          <w:szCs w:val="20"/>
        </w:rPr>
        <w:t>.</w:t>
      </w:r>
    </w:p>
    <w:p w14:paraId="3A2E3CF4"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xml:space="preserve">Zavarovalne premije po posamezni zavarovalni vrsti ali zavarovalni podvrsti se za vozila, ki niso navedena na seznamu in jih je ali jih bo naročnik pridobil naknadno in prijavil v zavarovanje med zavarovalnim obdobjem, se obračunavajo po ponudbenih cenah iz ponudbe, v kolikor ima to vozilo enake ali podobne parametre za izračun premije kot jih ima eno od vozil ponudbenega predračuna in se razvrstijo v 3. premijski razred (AK, AO). </w:t>
      </w:r>
    </w:p>
    <w:p w14:paraId="1AE52FBD" w14:textId="77777777" w:rsidR="006115DE" w:rsidRPr="004A639F" w:rsidRDefault="006115DE" w:rsidP="006115DE">
      <w:pPr>
        <w:jc w:val="both"/>
        <w:rPr>
          <w:rFonts w:cs="Arial"/>
          <w:szCs w:val="20"/>
        </w:rPr>
      </w:pPr>
      <w:r w:rsidRPr="004A639F">
        <w:rPr>
          <w:rFonts w:eastAsia="Cambria" w:cs="Arial"/>
          <w:color w:val="000000"/>
          <w:szCs w:val="20"/>
        </w:rPr>
        <w:t xml:space="preserve">Seznam vozil je v prilogi </w:t>
      </w:r>
      <w:r w:rsidRPr="004A639F">
        <w:rPr>
          <w:rFonts w:eastAsia="Cambria" w:cs="Arial"/>
          <w:szCs w:val="20"/>
        </w:rPr>
        <w:t xml:space="preserve">v </w:t>
      </w:r>
      <w:proofErr w:type="spellStart"/>
      <w:r w:rsidRPr="004A639F">
        <w:rPr>
          <w:rFonts w:eastAsia="Cambria" w:cs="Arial"/>
          <w:szCs w:val="20"/>
        </w:rPr>
        <w:t>excelovih</w:t>
      </w:r>
      <w:proofErr w:type="spellEnd"/>
      <w:r w:rsidRPr="004A639F">
        <w:rPr>
          <w:rFonts w:eastAsia="Cambria" w:cs="Arial"/>
          <w:szCs w:val="20"/>
        </w:rPr>
        <w:t xml:space="preserve"> tabelah.</w:t>
      </w:r>
    </w:p>
    <w:p w14:paraId="656529FE" w14:textId="77777777" w:rsidR="006115DE" w:rsidRPr="004A639F" w:rsidRDefault="006115DE" w:rsidP="006115DE">
      <w:pPr>
        <w:rPr>
          <w:rFonts w:eastAsia="Cambria" w:cs="Arial"/>
          <w:color w:val="000000"/>
          <w:szCs w:val="20"/>
        </w:rPr>
      </w:pPr>
      <w:r w:rsidRPr="004A639F">
        <w:rPr>
          <w:rFonts w:eastAsia="Cambria" w:cs="Arial"/>
          <w:color w:val="000000"/>
          <w:szCs w:val="20"/>
        </w:rPr>
        <w:t>Za vsako prihodnje zavarovalno leto se premija določa na podlagi škodnega dogajanja za vsako vozilo posebej v odvisnosti od števila prijavljenih škod.</w:t>
      </w:r>
    </w:p>
    <w:p w14:paraId="7508E849" w14:textId="77777777" w:rsidR="006115DE" w:rsidRPr="004A639F" w:rsidRDefault="006115DE" w:rsidP="006115DE">
      <w:pPr>
        <w:pStyle w:val="Heading3"/>
        <w:numPr>
          <w:ilvl w:val="0"/>
          <w:numId w:val="19"/>
        </w:numPr>
        <w:suppressAutoHyphens/>
        <w:ind w:left="1307"/>
        <w:rPr>
          <w:rFonts w:ascii="Arial" w:eastAsia="Cambria" w:hAnsi="Arial" w:cs="Arial"/>
          <w:sz w:val="20"/>
          <w:szCs w:val="20"/>
        </w:rPr>
      </w:pPr>
      <w:r w:rsidRPr="004A639F">
        <w:rPr>
          <w:rFonts w:ascii="Arial" w:eastAsia="Cambria" w:hAnsi="Arial" w:cs="Arial"/>
          <w:sz w:val="20"/>
          <w:szCs w:val="20"/>
        </w:rPr>
        <w:t>Posebna določila za avto kasko</w:t>
      </w:r>
    </w:p>
    <w:p w14:paraId="71C431C0"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xml:space="preserve">Zavarovalnica se zaveže povrniti stroške prodaje uničenega vozila (tehnična ali ekonomska </w:t>
      </w:r>
      <w:proofErr w:type="spellStart"/>
      <w:r w:rsidRPr="004A639F">
        <w:rPr>
          <w:rFonts w:eastAsia="Cambria" w:cs="Arial"/>
          <w:color w:val="000000"/>
          <w:szCs w:val="20"/>
        </w:rPr>
        <w:t>totalka</w:t>
      </w:r>
      <w:proofErr w:type="spellEnd"/>
      <w:r w:rsidRPr="004A639F">
        <w:rPr>
          <w:rFonts w:eastAsia="Cambria" w:cs="Arial"/>
          <w:color w:val="000000"/>
          <w:szCs w:val="20"/>
        </w:rPr>
        <w:t>) zaradi katerekoli zavarovane nevarnosti. Zavarovanec mora zavarovalnici omogočiti pregled na vrsto in dejansko višino stroškov, ki bodo nastali s prodajo uničenega vozila in pridobiti njeno soglasje. Zavarovanec ima možnost, da uničeno vozilo prepusti zavarovalnici, pod pogojem, da po njenih navodilih sodeluje pri prenosu lastništva vozila. Zavarovalnica v tem primeru izplača razliko med tržno vrednostjo zavarovanega vozila pred uničenjem in priznano zavarovalnino. Vsa vozila ZD Postojna imajo dodan odkup prve škode na avto kasko zavarovanje.</w:t>
      </w:r>
    </w:p>
    <w:p w14:paraId="0EB58F0F"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xml:space="preserve">Zavarovalnica se zaveže povrniti vso škodo tudi na dodatni opremi ali nadgradnji vozila. </w:t>
      </w:r>
    </w:p>
    <w:p w14:paraId="663DF31C"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xml:space="preserve">Zavarovalnica NE odloča o izboru izvajalca, načinu popravila in nadomestnih delov za popravilo poškodovanega vozila. </w:t>
      </w:r>
    </w:p>
    <w:p w14:paraId="71A47001" w14:textId="77777777" w:rsidR="006115DE" w:rsidRPr="004A639F" w:rsidRDefault="006115DE" w:rsidP="006115DE">
      <w:pPr>
        <w:pStyle w:val="Heading3"/>
        <w:numPr>
          <w:ilvl w:val="0"/>
          <w:numId w:val="19"/>
        </w:numPr>
        <w:suppressAutoHyphens/>
        <w:ind w:left="1307"/>
        <w:rPr>
          <w:rFonts w:ascii="Arial" w:eastAsia="Cambria" w:hAnsi="Arial" w:cs="Arial"/>
          <w:sz w:val="20"/>
          <w:szCs w:val="20"/>
        </w:rPr>
      </w:pPr>
      <w:r w:rsidRPr="004A639F">
        <w:rPr>
          <w:rFonts w:ascii="Arial" w:eastAsia="Cambria" w:hAnsi="Arial" w:cs="Arial"/>
          <w:sz w:val="20"/>
          <w:szCs w:val="20"/>
        </w:rPr>
        <w:t>Geografska omejenost zavarovanja</w:t>
      </w:r>
    </w:p>
    <w:p w14:paraId="4C69D9B6" w14:textId="77777777" w:rsidR="006115DE" w:rsidRPr="004A639F" w:rsidRDefault="006115DE" w:rsidP="006115DE">
      <w:pPr>
        <w:rPr>
          <w:rFonts w:eastAsia="Cambria" w:cs="Arial"/>
          <w:color w:val="000000"/>
          <w:szCs w:val="20"/>
        </w:rPr>
      </w:pPr>
      <w:r w:rsidRPr="004A639F">
        <w:rPr>
          <w:rFonts w:eastAsia="Cambria" w:cs="Arial"/>
          <w:color w:val="000000"/>
          <w:szCs w:val="20"/>
        </w:rPr>
        <w:t>Zavarovanje velja, dokler je zavarovano vozilo na geografskem območju Evrope.</w:t>
      </w:r>
    </w:p>
    <w:p w14:paraId="13D204FE" w14:textId="77777777" w:rsidR="006115DE" w:rsidRPr="004A639F" w:rsidRDefault="006115DE" w:rsidP="006115DE">
      <w:pPr>
        <w:pStyle w:val="Heading3"/>
        <w:numPr>
          <w:ilvl w:val="0"/>
          <w:numId w:val="19"/>
        </w:numPr>
        <w:suppressAutoHyphens/>
        <w:ind w:left="1307"/>
        <w:rPr>
          <w:rFonts w:ascii="Arial" w:eastAsia="Cambria" w:hAnsi="Arial" w:cs="Arial"/>
          <w:sz w:val="20"/>
          <w:szCs w:val="20"/>
        </w:rPr>
      </w:pPr>
      <w:r w:rsidRPr="004A639F">
        <w:rPr>
          <w:rFonts w:ascii="Arial" w:eastAsia="Cambria" w:hAnsi="Arial" w:cs="Arial"/>
          <w:sz w:val="20"/>
          <w:szCs w:val="20"/>
        </w:rPr>
        <w:t>Predmet zavarovanja</w:t>
      </w:r>
    </w:p>
    <w:p w14:paraId="7B1650FF" w14:textId="77777777" w:rsidR="006115DE" w:rsidRPr="004A639F" w:rsidRDefault="006115DE" w:rsidP="006115DE">
      <w:pPr>
        <w:jc w:val="both"/>
        <w:rPr>
          <w:rFonts w:cs="Arial"/>
          <w:szCs w:val="20"/>
        </w:rPr>
      </w:pPr>
      <w:r w:rsidRPr="004A639F">
        <w:rPr>
          <w:rFonts w:eastAsia="Cambria" w:cs="Arial"/>
          <w:color w:val="000000"/>
          <w:szCs w:val="20"/>
        </w:rPr>
        <w:t xml:space="preserve">Predmet zavarovanja so lahko vse vrste motornih  in njihovi sestavni deli. Za sestavne dele vozil se šteje tovarniško ali naknadno  vgrajena oprema, ki je sestavni del posamezne vrste vozila, tipa in modela vozila in zakonsko predpisana oprema vozila ter ključi oziroma naprave za odklepanje vozila in registrske tablice. </w:t>
      </w:r>
      <w:r w:rsidRPr="004A639F">
        <w:rPr>
          <w:rFonts w:eastAsia="Cambria" w:cs="Arial"/>
          <w:szCs w:val="20"/>
        </w:rPr>
        <w:t xml:space="preserve">Prav tako se za sestavni del vozila štejejo vsi napisi in nalepke na vozilu. </w:t>
      </w:r>
    </w:p>
    <w:p w14:paraId="222E46D7" w14:textId="77777777" w:rsidR="006115DE" w:rsidRPr="004A639F" w:rsidRDefault="006115DE" w:rsidP="006115DE">
      <w:pPr>
        <w:pStyle w:val="Heading3"/>
        <w:numPr>
          <w:ilvl w:val="0"/>
          <w:numId w:val="19"/>
        </w:numPr>
        <w:suppressAutoHyphens/>
        <w:ind w:left="1307"/>
        <w:rPr>
          <w:rFonts w:ascii="Arial" w:eastAsia="Cambria" w:hAnsi="Arial" w:cs="Arial"/>
          <w:sz w:val="20"/>
          <w:szCs w:val="20"/>
        </w:rPr>
      </w:pPr>
      <w:proofErr w:type="spellStart"/>
      <w:r w:rsidRPr="004A639F">
        <w:rPr>
          <w:rFonts w:ascii="Arial" w:eastAsia="Cambria" w:hAnsi="Arial" w:cs="Arial"/>
          <w:sz w:val="20"/>
          <w:szCs w:val="20"/>
        </w:rPr>
        <w:t>Sozavarovane</w:t>
      </w:r>
      <w:proofErr w:type="spellEnd"/>
      <w:r w:rsidRPr="004A639F">
        <w:rPr>
          <w:rFonts w:ascii="Arial" w:eastAsia="Cambria" w:hAnsi="Arial" w:cs="Arial"/>
          <w:sz w:val="20"/>
          <w:szCs w:val="20"/>
        </w:rPr>
        <w:t xml:space="preserve"> osebe</w:t>
      </w:r>
    </w:p>
    <w:p w14:paraId="646077DA" w14:textId="77777777" w:rsidR="006115DE" w:rsidRPr="004A639F" w:rsidRDefault="006115DE" w:rsidP="006115DE">
      <w:pPr>
        <w:jc w:val="both"/>
        <w:rPr>
          <w:rFonts w:eastAsia="Cambria" w:cs="Arial"/>
          <w:szCs w:val="20"/>
        </w:rPr>
      </w:pPr>
      <w:r w:rsidRPr="004A639F">
        <w:rPr>
          <w:rFonts w:eastAsia="Cambria" w:cs="Arial"/>
          <w:szCs w:val="20"/>
        </w:rPr>
        <w:t>Zavarovalnica ne more terjati povračila škode od oseb, kot povzročiteljev škode iz tega zavarovanja, ki imajo po volji lastnika vozila opravek z vozilom (voznik, ,spremljevalec, druge osebe ) niti od oseb, ki se po volji njegovega lastnika oziroma uporabnika prevažajo z vozilom.</w:t>
      </w:r>
    </w:p>
    <w:p w14:paraId="63E2C68D" w14:textId="77777777" w:rsidR="006115DE" w:rsidRPr="004A639F" w:rsidRDefault="006115DE" w:rsidP="006115DE">
      <w:pPr>
        <w:pStyle w:val="Heading3"/>
        <w:numPr>
          <w:ilvl w:val="0"/>
          <w:numId w:val="19"/>
        </w:numPr>
        <w:suppressAutoHyphens/>
        <w:ind w:left="1307"/>
        <w:rPr>
          <w:rFonts w:ascii="Arial" w:eastAsia="Cambria" w:hAnsi="Arial" w:cs="Arial"/>
          <w:sz w:val="20"/>
          <w:szCs w:val="20"/>
        </w:rPr>
      </w:pPr>
      <w:r w:rsidRPr="004A639F">
        <w:rPr>
          <w:rFonts w:ascii="Arial" w:eastAsia="Cambria" w:hAnsi="Arial" w:cs="Arial"/>
          <w:sz w:val="20"/>
          <w:szCs w:val="20"/>
        </w:rPr>
        <w:t xml:space="preserve">Zavarovalnina </w:t>
      </w:r>
    </w:p>
    <w:p w14:paraId="0DE7FFB2"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Zavarovalnica izplača ugotovljeno škodo v polnem znesku, vendar največ do tržne vrednosti predmeta zavarovanja pred nastankom škodnega primera.</w:t>
      </w:r>
    </w:p>
    <w:p w14:paraId="1848F56E"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xml:space="preserve">Osnove za izračun premije Avto kasko (zavarovalnih podvrst) zavarovanj v nobenem primeru ne vplivajo na višino izplačila zavarovalnine. </w:t>
      </w:r>
    </w:p>
    <w:p w14:paraId="41FC456B"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xml:space="preserve">Ugotovljena škoda se izplača tekom celotnega zavarovalnega obdobja do višine stroškov popravila tudi na vsej dodatni opremi, ki je vgrajena v ali na vozilo. </w:t>
      </w:r>
    </w:p>
    <w:p w14:paraId="05FFE627" w14:textId="77777777" w:rsidR="006115DE" w:rsidRPr="004A639F" w:rsidRDefault="006115DE" w:rsidP="006115DE">
      <w:pPr>
        <w:jc w:val="both"/>
        <w:rPr>
          <w:rFonts w:cs="Arial"/>
          <w:szCs w:val="20"/>
        </w:rPr>
      </w:pPr>
      <w:r w:rsidRPr="004A639F">
        <w:rPr>
          <w:rFonts w:eastAsia="Cambria" w:cs="Arial"/>
          <w:color w:val="000000"/>
          <w:szCs w:val="20"/>
        </w:rPr>
        <w:t xml:space="preserve">Zavarovalna vsota posameznega vozila je enaka njegovi nabavni vrednosti. Nabavna vrednost je nabavna vrednost novega vozila na dan sklenitve zavarovanja. </w:t>
      </w:r>
      <w:r w:rsidRPr="004A639F">
        <w:rPr>
          <w:rFonts w:eastAsia="Cambria" w:cs="Arial"/>
          <w:b/>
          <w:bCs/>
          <w:color w:val="000000"/>
          <w:szCs w:val="20"/>
        </w:rPr>
        <w:t xml:space="preserve">Načelo podzavarovanja se ne upošteva. </w:t>
      </w:r>
    </w:p>
    <w:p w14:paraId="452D1632"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xml:space="preserve">V primerih, ko se pri obračunu škode obračunava amortizacija, se le-ta vrši na dan škode in ne na dan likvidacije zavarovalnega primera. </w:t>
      </w:r>
    </w:p>
    <w:p w14:paraId="6DB9668F"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Zavarovalnica je dolžna poleg škode na predmetu zavarovanja povrniti tudi stroške za ukrepe, ki naj bi odvrnili ali zmanjšali škodo, če so nastali po nalogu oziroma s soglasjem zavarovalnice.</w:t>
      </w:r>
    </w:p>
    <w:p w14:paraId="7CA07973" w14:textId="77777777" w:rsidR="006115DE" w:rsidRPr="004A639F" w:rsidRDefault="006115DE" w:rsidP="006115DE">
      <w:pPr>
        <w:pStyle w:val="Heading3"/>
        <w:numPr>
          <w:ilvl w:val="0"/>
          <w:numId w:val="19"/>
        </w:numPr>
        <w:suppressAutoHyphens/>
        <w:ind w:left="1307"/>
        <w:rPr>
          <w:rFonts w:ascii="Arial" w:eastAsia="Cambria" w:hAnsi="Arial" w:cs="Arial"/>
          <w:sz w:val="20"/>
          <w:szCs w:val="20"/>
        </w:rPr>
      </w:pPr>
      <w:r w:rsidRPr="004A639F">
        <w:rPr>
          <w:rFonts w:ascii="Arial" w:eastAsia="Cambria" w:hAnsi="Arial" w:cs="Arial"/>
          <w:sz w:val="20"/>
          <w:szCs w:val="20"/>
        </w:rPr>
        <w:t>Ugotavljanje višine škode</w:t>
      </w:r>
    </w:p>
    <w:p w14:paraId="33603A92"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xml:space="preserve">Škoda, ki jo krije zavarovanje, se ugotavlja v primeru: </w:t>
      </w:r>
    </w:p>
    <w:p w14:paraId="0DB3CE61"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xml:space="preserve">- uničenja ali tatvine stvari (popolna škoda) - po vrednosti predmeta zavarovanja na dan škode, zmanjšani za tržno vrednost rešenih ostankov, upoštevajoč stanje neposredno pred zavarovalnim primerom. Za ugotavljanje višine škode je odločilna zavarovalna vrednost predmeta zavarovanja, določena po </w:t>
      </w:r>
      <w:proofErr w:type="spellStart"/>
      <w:r w:rsidRPr="004A639F">
        <w:rPr>
          <w:rFonts w:eastAsia="Cambria" w:cs="Arial"/>
          <w:color w:val="000000"/>
          <w:szCs w:val="20"/>
        </w:rPr>
        <w:t>Eurotax</w:t>
      </w:r>
      <w:proofErr w:type="spellEnd"/>
      <w:r w:rsidRPr="004A639F">
        <w:rPr>
          <w:rFonts w:eastAsia="Cambria" w:cs="Arial"/>
          <w:color w:val="000000"/>
          <w:szCs w:val="20"/>
        </w:rPr>
        <w:t xml:space="preserve"> </w:t>
      </w:r>
      <w:r w:rsidRPr="004A639F">
        <w:rPr>
          <w:rFonts w:eastAsia="Cambria" w:cs="Arial"/>
          <w:color w:val="000000"/>
          <w:szCs w:val="20"/>
        </w:rPr>
        <w:lastRenderedPageBreak/>
        <w:t xml:space="preserve">metodologiji na dan ugotavljanja višine škode, zmanjšana za izgubljeno vrednost zaradi amortizacije, če tržne vrednosti v času nastanka škode niso nad vrednostmi </w:t>
      </w:r>
      <w:proofErr w:type="spellStart"/>
      <w:r w:rsidRPr="004A639F">
        <w:rPr>
          <w:rFonts w:eastAsia="Cambria" w:cs="Arial"/>
          <w:color w:val="000000"/>
          <w:szCs w:val="20"/>
        </w:rPr>
        <w:t>Eurtaxa</w:t>
      </w:r>
      <w:proofErr w:type="spellEnd"/>
      <w:r w:rsidRPr="004A639F">
        <w:rPr>
          <w:rFonts w:eastAsia="Cambria" w:cs="Arial"/>
          <w:color w:val="000000"/>
          <w:szCs w:val="20"/>
        </w:rPr>
        <w:t xml:space="preserve">. Amortizacija se ugotavlja na podlagi starosti, prevoženih kilometrov in splošnega stanja predmeta zavarovanja. </w:t>
      </w:r>
    </w:p>
    <w:p w14:paraId="460122D3"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xml:space="preserve">- poškodovanja zavarovane stvari (delna škoda) - po višini stroškov popravila. V stroške popravila se vštejejo tudi stroški demontaže, montaže in prevoza. Od stroškov za nakup novih nadomestnih delov in stroškov barvanja se ne odbija ustrezni znesek zaradi zmanjšanja vrednosti zamenjanih delov zaradi amortizacije. </w:t>
      </w:r>
    </w:p>
    <w:p w14:paraId="34A1CC59"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xml:space="preserve">Če je vrednost zavarovanega predmeta zavarovanja na dan ugotavljanja višine škode, zmanjšana za vrednost ostankov predmeta zavarovanja, manjša od stroškov popravila, se višina škode ugotavlja tako kot v primeru uničenja ali tatvine (popolna škoda). </w:t>
      </w:r>
    </w:p>
    <w:p w14:paraId="3E29480D" w14:textId="77777777" w:rsidR="006115DE" w:rsidRPr="004A639F" w:rsidRDefault="006115DE" w:rsidP="006115DE">
      <w:pPr>
        <w:jc w:val="both"/>
        <w:rPr>
          <w:rFonts w:cs="Arial"/>
          <w:szCs w:val="20"/>
        </w:rPr>
      </w:pPr>
      <w:r w:rsidRPr="004A639F">
        <w:rPr>
          <w:rFonts w:eastAsia="Cambria" w:cs="Arial"/>
          <w:color w:val="000000"/>
          <w:szCs w:val="20"/>
        </w:rPr>
        <w:t>Tisti stroški popravila, ki so posledica izboljšave ali izpopolnitve stvari, izvršene ob popravilu, se ne štejejo za škodo</w:t>
      </w:r>
      <w:r w:rsidRPr="004A639F">
        <w:rPr>
          <w:rFonts w:eastAsia="Cambria" w:cs="Arial"/>
          <w:i/>
          <w:iCs/>
          <w:color w:val="000000"/>
          <w:szCs w:val="20"/>
        </w:rPr>
        <w:t xml:space="preserve">. </w:t>
      </w:r>
      <w:r w:rsidRPr="004A639F">
        <w:rPr>
          <w:rFonts w:eastAsia="Cambria" w:cs="Arial"/>
          <w:color w:val="000000"/>
          <w:szCs w:val="20"/>
        </w:rPr>
        <w:t xml:space="preserve">Pri ugotavljanju višine škode se ne upoštevajo okoliščine, da zaradi pomanjkanja nadomestnih delov zavarovane stvari ni mogoče popraviti. Zavarovalnica plača pri delnih škodah popravilo poškodovanih delov, če to ni možno, se poškodovane dele zamenja z novimi. </w:t>
      </w:r>
    </w:p>
    <w:p w14:paraId="50BDECC5"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xml:space="preserve">V kolikor ostanki uničenih ali poškodovanih stvari ostanejo v zavarovančevi lasti se obračunajo po tržni ceni in po stanju stvari na dan ugotavljanja škode. </w:t>
      </w:r>
    </w:p>
    <w:p w14:paraId="21311770" w14:textId="77777777" w:rsidR="006115DE" w:rsidRPr="004A639F" w:rsidRDefault="006115DE" w:rsidP="006115DE">
      <w:pPr>
        <w:rPr>
          <w:rFonts w:eastAsia="Cambria" w:cs="Arial"/>
          <w:color w:val="000000"/>
          <w:szCs w:val="20"/>
        </w:rPr>
      </w:pPr>
    </w:p>
    <w:p w14:paraId="735CDD4E" w14:textId="77777777" w:rsidR="006115DE" w:rsidRPr="004A639F" w:rsidRDefault="006115DE" w:rsidP="006115DE">
      <w:pPr>
        <w:pStyle w:val="Heading3"/>
        <w:numPr>
          <w:ilvl w:val="0"/>
          <w:numId w:val="19"/>
        </w:numPr>
        <w:suppressAutoHyphens/>
        <w:ind w:left="1307"/>
        <w:rPr>
          <w:rFonts w:ascii="Arial" w:eastAsia="Cambria" w:hAnsi="Arial" w:cs="Arial"/>
          <w:sz w:val="20"/>
          <w:szCs w:val="20"/>
        </w:rPr>
      </w:pPr>
      <w:r w:rsidRPr="004A639F">
        <w:rPr>
          <w:rFonts w:ascii="Arial" w:eastAsia="Cambria" w:hAnsi="Arial" w:cs="Arial"/>
          <w:sz w:val="20"/>
          <w:szCs w:val="20"/>
        </w:rPr>
        <w:t xml:space="preserve">Obveznost zavarovalnice po prejemu škodnega zahtevka </w:t>
      </w:r>
    </w:p>
    <w:p w14:paraId="4CA2ED53" w14:textId="77777777" w:rsidR="006115DE" w:rsidRPr="004A639F" w:rsidRDefault="006115DE" w:rsidP="006115DE">
      <w:pPr>
        <w:rPr>
          <w:rFonts w:eastAsia="Cambria" w:cs="Arial"/>
          <w:color w:val="000000"/>
          <w:szCs w:val="20"/>
        </w:rPr>
      </w:pPr>
      <w:r w:rsidRPr="004A639F">
        <w:rPr>
          <w:rFonts w:eastAsia="Cambria" w:cs="Arial"/>
          <w:color w:val="000000"/>
          <w:szCs w:val="20"/>
        </w:rPr>
        <w:t>Po prejemu prijave zavarovalnega primera mora zavarovalnica najkasneje v treh delovnih dneh pričeti z ugotavljanjem in ocenjevanjem škode. Če zavarovalnica tega ne stori, sme zavarovanec začeti z ocenjevanjem in odpravljanjem posledic škode, pod pogojem, da prej zavaruje dokaze o nastanku zavarovalnega primera in obsegu</w:t>
      </w:r>
    </w:p>
    <w:p w14:paraId="217769E3" w14:textId="77777777" w:rsidR="006115DE" w:rsidRPr="004A639F" w:rsidRDefault="006115DE" w:rsidP="006115DE">
      <w:pPr>
        <w:pStyle w:val="Heading3"/>
        <w:numPr>
          <w:ilvl w:val="0"/>
          <w:numId w:val="19"/>
        </w:numPr>
        <w:suppressAutoHyphens/>
        <w:ind w:left="1307"/>
        <w:rPr>
          <w:rFonts w:ascii="Arial" w:eastAsia="Cambria" w:hAnsi="Arial" w:cs="Arial"/>
          <w:color w:val="000000"/>
          <w:sz w:val="20"/>
          <w:szCs w:val="20"/>
        </w:rPr>
      </w:pPr>
      <w:r w:rsidRPr="004A639F">
        <w:rPr>
          <w:rFonts w:ascii="Arial" w:eastAsia="Cambria" w:hAnsi="Arial" w:cs="Arial"/>
          <w:color w:val="000000"/>
          <w:sz w:val="20"/>
          <w:szCs w:val="20"/>
        </w:rPr>
        <w:t>Zavarovalna pogodba</w:t>
      </w:r>
    </w:p>
    <w:p w14:paraId="7D25F00B"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xml:space="preserve">Del zavarovalne pogodbe so tudi splošni in dopolnilni pogoji ter klavzule zavarovalnice v tistem delu, kjer so za naročnika ugodnejša od določil Zavarovalno tehnične dokumentacije in se v tem delu namesto teh določil tudi uporabljajo. </w:t>
      </w:r>
    </w:p>
    <w:p w14:paraId="3376DA3F"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xml:space="preserve">Splošni in dopolnilni pogoji ter klavzule zavarovalnice so del zavarovalne pogodbe tudi v delu, ki jih Zavarovalno tehnična dokumentacija natančneje ne določa, v kolikor niso v nasprotju z njo. </w:t>
      </w:r>
    </w:p>
    <w:p w14:paraId="719F6D4A"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xml:space="preserve">V času trajanja zavarovanja lahko zavarovanec odjavi in prijavi vozilo ali spremeni jamstva (v primeru zmanjšanje jamstev oziroma odjave vozila, zavarovalnica naročniku povrne sorazmerni del letne premije). Zavarovalnica se zaveže pod istimi pogoji na zahtevo naročnika vključiti v zavarovanje med vsakim letom na novo prijavljena vozila ali sprejeti odjavo iz zavarovanja že prijavljena vozila. </w:t>
      </w:r>
    </w:p>
    <w:p w14:paraId="0C3097E3"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xml:space="preserve">Nova vozila ali nova jamstva se vključijo v zavarovanje s prijavo. Jamstvo zanje prične v trenutku določenim v prijavi, vendar ne prej kot v trenutku, ko prijava prispe na zavarovalnico. </w:t>
      </w:r>
    </w:p>
    <w:p w14:paraId="3F3F9770"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Odtujena vozila ali odjavljena vozila se iz zavarovanja odjavijo z odjavo. Prav tako se z odjavo lahko zmanjšajo jamstva. Premija se poračunava od trenutka prenehanja jamstva dalje.</w:t>
      </w:r>
    </w:p>
    <w:p w14:paraId="05A17178" w14:textId="77777777" w:rsidR="006115DE" w:rsidRPr="004A639F" w:rsidRDefault="006115DE" w:rsidP="006115DE">
      <w:pPr>
        <w:jc w:val="both"/>
        <w:rPr>
          <w:rFonts w:eastAsia="Cambria" w:cs="Arial"/>
          <w:color w:val="000000"/>
          <w:szCs w:val="20"/>
        </w:rPr>
      </w:pPr>
    </w:p>
    <w:p w14:paraId="1D8AAA8A" w14:textId="77777777" w:rsidR="006115DE" w:rsidRPr="004A639F" w:rsidRDefault="006115DE" w:rsidP="006115DE">
      <w:pPr>
        <w:rPr>
          <w:rFonts w:eastAsia="Cambria" w:cs="Arial"/>
          <w:b/>
          <w:bCs/>
          <w:color w:val="000000"/>
          <w:szCs w:val="20"/>
        </w:rPr>
      </w:pPr>
      <w:r w:rsidRPr="004A639F">
        <w:rPr>
          <w:rFonts w:eastAsia="Cambria" w:cs="Arial"/>
          <w:b/>
          <w:bCs/>
          <w:color w:val="000000"/>
          <w:szCs w:val="20"/>
        </w:rPr>
        <w:t>1.</w:t>
      </w:r>
      <w:r w:rsidRPr="004A639F">
        <w:rPr>
          <w:rFonts w:eastAsia="Cambria" w:cs="Arial"/>
          <w:b/>
          <w:bCs/>
          <w:color w:val="000000"/>
          <w:szCs w:val="20"/>
        </w:rPr>
        <w:tab/>
        <w:t>ZAVAROVANJE AVTOMOBILSKE ODGOVORNOSTI</w:t>
      </w:r>
    </w:p>
    <w:p w14:paraId="6BBD2E79" w14:textId="77777777" w:rsidR="006115DE" w:rsidRPr="004A639F" w:rsidRDefault="006115DE" w:rsidP="006115DE">
      <w:pPr>
        <w:pStyle w:val="Heading3"/>
        <w:numPr>
          <w:ilvl w:val="0"/>
          <w:numId w:val="19"/>
        </w:numPr>
        <w:suppressAutoHyphens/>
        <w:ind w:left="1307"/>
        <w:rPr>
          <w:rFonts w:ascii="Arial" w:hAnsi="Arial" w:cs="Arial"/>
          <w:sz w:val="20"/>
          <w:szCs w:val="20"/>
        </w:rPr>
      </w:pPr>
      <w:r w:rsidRPr="004A639F">
        <w:rPr>
          <w:rFonts w:ascii="Arial" w:eastAsia="Cambria" w:hAnsi="Arial" w:cs="Arial"/>
          <w:sz w:val="20"/>
          <w:szCs w:val="20"/>
        </w:rPr>
        <w:t>AO – avtomobilska odgovornost</w:t>
      </w:r>
    </w:p>
    <w:p w14:paraId="53ACB697"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xml:space="preserve">Zavarovalnica se zaveže povrniti škodo, ki je posledica uveljavljanja odškodninskih zahtevkov na podlagi civilnega prava in zakona o obveznih zavarovanjih v prometu, če je pri uporabi, v polici navedenega vozila prišlo do telesne poškodbe, prizadetega zdravja ali smrti neke osebe (osebna škoda) ali uničenja, poškodbe ali izginitve stvari (stvarna škoda). </w:t>
      </w:r>
    </w:p>
    <w:p w14:paraId="23E5A895" w14:textId="77777777" w:rsidR="006115DE" w:rsidRPr="004A639F" w:rsidRDefault="006115DE" w:rsidP="006115DE">
      <w:pPr>
        <w:jc w:val="both"/>
        <w:rPr>
          <w:rFonts w:cs="Arial"/>
          <w:szCs w:val="20"/>
        </w:rPr>
      </w:pPr>
      <w:r w:rsidRPr="004A639F">
        <w:rPr>
          <w:rFonts w:eastAsia="Cambria" w:cs="Arial"/>
          <w:b/>
          <w:bCs/>
          <w:color w:val="000000"/>
          <w:szCs w:val="20"/>
        </w:rPr>
        <w:t xml:space="preserve">Zavarovalna jamstva (zavarovalne vsote) pri zavarovanju avtomobilske odgovornosti (AO) </w:t>
      </w:r>
      <w:r w:rsidRPr="004A639F">
        <w:rPr>
          <w:rFonts w:eastAsia="Cambria" w:cs="Arial"/>
          <w:color w:val="000000"/>
          <w:szCs w:val="20"/>
        </w:rPr>
        <w:t xml:space="preserve">so, kot jih predpisuje 19. člen Zakona o obveznih zavarovanjih v prometu (ZOZP) in znašajo: </w:t>
      </w:r>
    </w:p>
    <w:p w14:paraId="3C811AEB" w14:textId="42865094" w:rsidR="006115DE" w:rsidRPr="004A639F" w:rsidRDefault="006115DE" w:rsidP="006115DE">
      <w:pPr>
        <w:spacing w:after="18"/>
        <w:jc w:val="both"/>
        <w:rPr>
          <w:rFonts w:eastAsia="Cambria" w:cs="Arial"/>
          <w:color w:val="000000"/>
          <w:szCs w:val="20"/>
        </w:rPr>
      </w:pPr>
      <w:r w:rsidRPr="004A639F">
        <w:rPr>
          <w:rFonts w:eastAsia="Cambria" w:cs="Arial"/>
          <w:color w:val="000000"/>
          <w:szCs w:val="20"/>
        </w:rPr>
        <w:t xml:space="preserve">- za škodo zaradi smrti, telesne poškodbe in prizadetega zdravja, ki izvira iz posameznega škodnega dogodka, ne glede na število </w:t>
      </w:r>
      <w:r w:rsidRPr="00C0028C">
        <w:rPr>
          <w:rFonts w:eastAsia="Cambria" w:cs="Arial"/>
          <w:szCs w:val="20"/>
        </w:rPr>
        <w:t xml:space="preserve">oškodovancev, </w:t>
      </w:r>
      <w:r w:rsidRPr="00C0028C">
        <w:rPr>
          <w:rFonts w:eastAsia="Cambria" w:cs="Arial"/>
          <w:color w:val="FF0000"/>
          <w:szCs w:val="20"/>
        </w:rPr>
        <w:t>5.</w:t>
      </w:r>
      <w:r w:rsidR="00C0028C" w:rsidRPr="00C0028C">
        <w:rPr>
          <w:rFonts w:eastAsia="Cambria" w:cs="Arial"/>
          <w:color w:val="FF0000"/>
          <w:szCs w:val="20"/>
        </w:rPr>
        <w:t>240</w:t>
      </w:r>
      <w:r w:rsidRPr="00C0028C">
        <w:rPr>
          <w:rFonts w:eastAsia="Cambria" w:cs="Arial"/>
          <w:color w:val="FF0000"/>
          <w:szCs w:val="20"/>
        </w:rPr>
        <w:t>.000 eurov</w:t>
      </w:r>
      <w:r w:rsidRPr="004A639F">
        <w:rPr>
          <w:rFonts w:eastAsia="Cambria" w:cs="Arial"/>
          <w:color w:val="000000"/>
          <w:szCs w:val="20"/>
        </w:rPr>
        <w:t xml:space="preserve">, </w:t>
      </w:r>
    </w:p>
    <w:p w14:paraId="3FF28B74" w14:textId="3CC58737" w:rsidR="006115DE" w:rsidRPr="004A639F" w:rsidRDefault="006115DE" w:rsidP="006115DE">
      <w:pPr>
        <w:jc w:val="both"/>
        <w:rPr>
          <w:rFonts w:eastAsia="Cambria" w:cs="Arial"/>
          <w:color w:val="000000"/>
          <w:szCs w:val="20"/>
        </w:rPr>
      </w:pPr>
      <w:r w:rsidRPr="004A639F">
        <w:rPr>
          <w:rFonts w:eastAsia="Cambria" w:cs="Arial"/>
          <w:color w:val="000000"/>
          <w:szCs w:val="20"/>
        </w:rPr>
        <w:t xml:space="preserve">- za škodo zaradi uničenja ali poškodovanja stvari, ki izvira iz posameznega škodnega dogodka, ne glede na število oškodovancev, </w:t>
      </w:r>
      <w:r w:rsidRPr="00C0028C">
        <w:rPr>
          <w:rFonts w:eastAsia="Cambria" w:cs="Arial"/>
          <w:color w:val="FF0000"/>
          <w:szCs w:val="20"/>
        </w:rPr>
        <w:t>1.0</w:t>
      </w:r>
      <w:r w:rsidR="00C0028C" w:rsidRPr="00C0028C">
        <w:rPr>
          <w:rFonts w:eastAsia="Cambria" w:cs="Arial"/>
          <w:color w:val="FF0000"/>
          <w:szCs w:val="20"/>
        </w:rPr>
        <w:t>5</w:t>
      </w:r>
      <w:r w:rsidRPr="00C0028C">
        <w:rPr>
          <w:rFonts w:eastAsia="Cambria" w:cs="Arial"/>
          <w:color w:val="FF0000"/>
          <w:szCs w:val="20"/>
        </w:rPr>
        <w:t>0.000 eurov</w:t>
      </w:r>
      <w:r w:rsidRPr="004A639F">
        <w:rPr>
          <w:rFonts w:eastAsia="Cambria" w:cs="Arial"/>
          <w:color w:val="000000"/>
          <w:szCs w:val="20"/>
        </w:rPr>
        <w:t xml:space="preserve">. </w:t>
      </w:r>
    </w:p>
    <w:p w14:paraId="56DCB210"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Razen če drugače opredeljeno pri posameznem gospodarskem subjektu.</w:t>
      </w:r>
    </w:p>
    <w:p w14:paraId="6BA7F03E" w14:textId="77777777" w:rsidR="006115DE" w:rsidRPr="004A639F" w:rsidRDefault="006115DE" w:rsidP="006115DE">
      <w:pPr>
        <w:rPr>
          <w:rFonts w:eastAsia="Cambria" w:cs="Arial"/>
          <w:color w:val="000000"/>
          <w:szCs w:val="20"/>
        </w:rPr>
      </w:pPr>
      <w:r w:rsidRPr="004A639F">
        <w:rPr>
          <w:rFonts w:eastAsia="Cambria" w:cs="Arial"/>
          <w:color w:val="000000"/>
          <w:szCs w:val="20"/>
        </w:rPr>
        <w:t>V primeru spremembe zakonodaje se te vrednosti avtomatsko spremenijo in ne vplivajo na premije.</w:t>
      </w:r>
    </w:p>
    <w:p w14:paraId="24B871F6" w14:textId="77777777" w:rsidR="006115DE" w:rsidRPr="004A639F" w:rsidRDefault="006115DE" w:rsidP="006115DE">
      <w:pPr>
        <w:pStyle w:val="Heading3"/>
        <w:numPr>
          <w:ilvl w:val="0"/>
          <w:numId w:val="19"/>
        </w:numPr>
        <w:suppressAutoHyphens/>
        <w:ind w:left="1307"/>
        <w:rPr>
          <w:rFonts w:ascii="Arial" w:hAnsi="Arial" w:cs="Arial"/>
          <w:sz w:val="20"/>
          <w:szCs w:val="20"/>
        </w:rPr>
      </w:pPr>
      <w:r w:rsidRPr="004A639F">
        <w:rPr>
          <w:rFonts w:ascii="Arial" w:eastAsia="Cambria" w:hAnsi="Arial" w:cs="Arial"/>
          <w:sz w:val="20"/>
          <w:szCs w:val="20"/>
        </w:rPr>
        <w:t>AO – PLUS- zavarovanje voznika za škodo zaradi telesnih poškodb (AO-plus)</w:t>
      </w:r>
    </w:p>
    <w:p w14:paraId="52F8B286" w14:textId="77777777" w:rsidR="006115DE" w:rsidRPr="004A639F" w:rsidRDefault="006115DE" w:rsidP="006115DE">
      <w:pPr>
        <w:jc w:val="both"/>
        <w:rPr>
          <w:rFonts w:cs="Arial"/>
          <w:szCs w:val="20"/>
        </w:rPr>
      </w:pPr>
      <w:r w:rsidRPr="004A639F">
        <w:rPr>
          <w:rFonts w:eastAsia="Cambria" w:cs="Arial"/>
          <w:color w:val="000000"/>
          <w:szCs w:val="20"/>
        </w:rPr>
        <w:t xml:space="preserve">Zavarovalnica se zaveže povrniti pravno priznano škodo, ki jo zaradi telesnih poškodb v prometni nesreči motornega vozila, na katerega je vezano to zavarovanje, utrpi njegov voznik. V primeru smrti voznika zaradi nezgode zavarovalnica povrne škodo zaradi smrti njegovim svojcem. </w:t>
      </w:r>
      <w:r w:rsidRPr="004A639F">
        <w:rPr>
          <w:rFonts w:eastAsia="Cambria" w:cs="Arial"/>
          <w:b/>
          <w:bCs/>
          <w:color w:val="000000"/>
          <w:szCs w:val="20"/>
        </w:rPr>
        <w:t xml:space="preserve">Zavarovalno jamstvo (zavarovalna vsota) </w:t>
      </w:r>
      <w:r w:rsidRPr="004A639F">
        <w:rPr>
          <w:rFonts w:eastAsia="Cambria" w:cs="Arial"/>
          <w:color w:val="000000"/>
          <w:szCs w:val="20"/>
        </w:rPr>
        <w:t xml:space="preserve">je v višini 100.000 eurov. </w:t>
      </w:r>
    </w:p>
    <w:p w14:paraId="29E59573" w14:textId="77777777" w:rsidR="006115DE" w:rsidRPr="004A639F" w:rsidRDefault="006115DE" w:rsidP="006115DE">
      <w:pPr>
        <w:jc w:val="both"/>
        <w:rPr>
          <w:rFonts w:eastAsia="Cambria" w:cs="Arial"/>
          <w:b/>
          <w:bCs/>
          <w:color w:val="000000"/>
          <w:szCs w:val="20"/>
        </w:rPr>
      </w:pPr>
      <w:r w:rsidRPr="004A639F">
        <w:rPr>
          <w:rFonts w:eastAsia="Cambria" w:cs="Arial"/>
          <w:b/>
          <w:bCs/>
          <w:color w:val="000000"/>
          <w:szCs w:val="20"/>
        </w:rPr>
        <w:t>Pod pojmom prometna nesreča so zajete tudi nesreče na površinah, ki se ne uporabljajo za javni cestni promet (dvorišča, tovarniška dvorišča, ipd.).</w:t>
      </w:r>
    </w:p>
    <w:p w14:paraId="67A31D4A" w14:textId="77777777" w:rsidR="006115DE" w:rsidRPr="004A639F" w:rsidRDefault="006115DE" w:rsidP="006115DE">
      <w:pPr>
        <w:rPr>
          <w:rFonts w:eastAsia="Cambria" w:cs="Arial"/>
          <w:color w:val="000000"/>
          <w:szCs w:val="20"/>
        </w:rPr>
      </w:pPr>
      <w:r w:rsidRPr="004A639F">
        <w:rPr>
          <w:rFonts w:eastAsia="Cambria" w:cs="Arial"/>
          <w:color w:val="000000"/>
          <w:szCs w:val="20"/>
        </w:rPr>
        <w:t xml:space="preserve">Zavarovalna vsota: </w:t>
      </w:r>
      <w:r w:rsidRPr="004A639F">
        <w:rPr>
          <w:rFonts w:eastAsia="Cambria" w:cs="Arial"/>
          <w:color w:val="000000"/>
          <w:szCs w:val="20"/>
        </w:rPr>
        <w:tab/>
      </w:r>
      <w:r w:rsidRPr="004A639F">
        <w:rPr>
          <w:rFonts w:eastAsia="Cambria" w:cs="Arial"/>
          <w:color w:val="000000"/>
          <w:szCs w:val="20"/>
        </w:rPr>
        <w:tab/>
      </w:r>
      <w:r w:rsidRPr="004A639F">
        <w:rPr>
          <w:rFonts w:eastAsia="Cambria" w:cs="Arial"/>
          <w:color w:val="000000"/>
          <w:szCs w:val="20"/>
        </w:rPr>
        <w:tab/>
        <w:t>100.000,00 EUR</w:t>
      </w:r>
    </w:p>
    <w:p w14:paraId="77A788C8" w14:textId="77777777" w:rsidR="006115DE" w:rsidRPr="004A639F" w:rsidRDefault="006115DE" w:rsidP="006115DE">
      <w:pPr>
        <w:rPr>
          <w:rFonts w:eastAsia="Cambria" w:cs="Arial"/>
          <w:color w:val="000000"/>
          <w:szCs w:val="20"/>
        </w:rPr>
      </w:pPr>
      <w:r w:rsidRPr="004A639F">
        <w:rPr>
          <w:rFonts w:eastAsia="Cambria" w:cs="Arial"/>
          <w:color w:val="000000"/>
          <w:szCs w:val="20"/>
        </w:rPr>
        <w:lastRenderedPageBreak/>
        <w:t xml:space="preserve">Kritje velja za vsa vozila. V določenih primerih v skladu z </w:t>
      </w:r>
      <w:proofErr w:type="spellStart"/>
      <w:r w:rsidRPr="004A639F">
        <w:rPr>
          <w:rFonts w:eastAsia="Cambria" w:cs="Arial"/>
          <w:color w:val="000000"/>
          <w:szCs w:val="20"/>
        </w:rPr>
        <w:t>excel</w:t>
      </w:r>
      <w:proofErr w:type="spellEnd"/>
      <w:r w:rsidRPr="004A639F">
        <w:rPr>
          <w:rFonts w:eastAsia="Cambria" w:cs="Arial"/>
          <w:color w:val="000000"/>
          <w:szCs w:val="20"/>
        </w:rPr>
        <w:t xml:space="preserve"> prilogo je AO+ podvojen.</w:t>
      </w:r>
    </w:p>
    <w:p w14:paraId="713745E2" w14:textId="77777777" w:rsidR="006115DE" w:rsidRPr="004A639F" w:rsidRDefault="006115DE" w:rsidP="006115DE">
      <w:pPr>
        <w:rPr>
          <w:rFonts w:eastAsia="Cambria" w:cs="Arial"/>
          <w:color w:val="000000"/>
          <w:szCs w:val="20"/>
        </w:rPr>
      </w:pPr>
    </w:p>
    <w:p w14:paraId="7080D839" w14:textId="77777777" w:rsidR="006115DE" w:rsidRPr="004A639F" w:rsidRDefault="006115DE" w:rsidP="006115DE">
      <w:pPr>
        <w:rPr>
          <w:rFonts w:eastAsia="Cambria" w:cs="Arial"/>
          <w:b/>
          <w:bCs/>
          <w:color w:val="000000"/>
          <w:szCs w:val="20"/>
        </w:rPr>
      </w:pPr>
      <w:r w:rsidRPr="004A639F">
        <w:rPr>
          <w:rFonts w:eastAsia="Cambria" w:cs="Arial"/>
          <w:b/>
          <w:bCs/>
          <w:color w:val="000000"/>
          <w:szCs w:val="20"/>
        </w:rPr>
        <w:t>3.</w:t>
      </w:r>
      <w:r w:rsidRPr="004A639F">
        <w:rPr>
          <w:rFonts w:eastAsia="Cambria" w:cs="Arial"/>
          <w:b/>
          <w:bCs/>
          <w:color w:val="000000"/>
          <w:szCs w:val="20"/>
        </w:rPr>
        <w:tab/>
        <w:t>ZAVAROVANJE AVTOMOBILSKEGA KASKA</w:t>
      </w:r>
    </w:p>
    <w:p w14:paraId="19F3FCEB" w14:textId="77777777" w:rsidR="006115DE" w:rsidRPr="004A639F" w:rsidRDefault="006115DE" w:rsidP="006115DE">
      <w:pPr>
        <w:rPr>
          <w:rFonts w:cs="Arial"/>
          <w:szCs w:val="20"/>
        </w:rPr>
      </w:pPr>
      <w:r w:rsidRPr="004A639F">
        <w:rPr>
          <w:rFonts w:eastAsia="Cambria" w:cs="Arial"/>
          <w:b/>
          <w:bCs/>
          <w:color w:val="000000"/>
          <w:szCs w:val="20"/>
        </w:rPr>
        <w:t>3.1.</w:t>
      </w:r>
      <w:r w:rsidRPr="004A639F">
        <w:rPr>
          <w:rFonts w:eastAsia="Cambria" w:cs="Arial"/>
          <w:b/>
          <w:bCs/>
          <w:color w:val="000000"/>
          <w:szCs w:val="20"/>
        </w:rPr>
        <w:tab/>
        <w:t>Polno kasko zavarovanje</w:t>
      </w:r>
    </w:p>
    <w:p w14:paraId="403A80BD" w14:textId="77777777" w:rsidR="006115DE" w:rsidRPr="004A639F" w:rsidRDefault="006115DE" w:rsidP="006115DE">
      <w:pPr>
        <w:rPr>
          <w:rFonts w:eastAsia="Cambria" w:cs="Arial"/>
          <w:color w:val="000000"/>
          <w:szCs w:val="20"/>
        </w:rPr>
      </w:pPr>
    </w:p>
    <w:p w14:paraId="1F69A36F"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Kritje škode na zavarovanem vozilu zaradi poškodovanja ali uničenja. Posamezna kritja veljajo samo za določena vozila – razvidno iz seznama vozil.</w:t>
      </w:r>
    </w:p>
    <w:p w14:paraId="32AFABD2"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Odbitna franšiza/soudeležba je razvidna iz seznama vozil.</w:t>
      </w:r>
    </w:p>
    <w:p w14:paraId="185F709B"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Napisi na vozilih – vozila in zavarovalna vsota razvidno iz seznama vozil.</w:t>
      </w:r>
    </w:p>
    <w:p w14:paraId="206FB191"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Orodje/oprema  v vozilu – vozilo in zavarovalna vsota razvidno iz seznama vozil. V primeru, da ni natančno specificirane dodatne opreme, velja, da je v zavarovalni vsoti zajeta vrednost vozila  z vso pripadajočo dodatno opremo.</w:t>
      </w:r>
    </w:p>
    <w:p w14:paraId="77FBD78C" w14:textId="77777777" w:rsidR="006115DE" w:rsidRPr="004A639F" w:rsidRDefault="006115DE" w:rsidP="006115DE">
      <w:pPr>
        <w:pStyle w:val="Heading3"/>
        <w:numPr>
          <w:ilvl w:val="0"/>
          <w:numId w:val="19"/>
        </w:numPr>
        <w:suppressAutoHyphens/>
        <w:ind w:left="1307"/>
        <w:rPr>
          <w:rFonts w:ascii="Arial" w:eastAsia="Cambria" w:hAnsi="Arial" w:cs="Arial"/>
          <w:sz w:val="20"/>
          <w:szCs w:val="20"/>
        </w:rPr>
      </w:pPr>
      <w:r w:rsidRPr="004A639F">
        <w:rPr>
          <w:rFonts w:ascii="Arial" w:eastAsia="Cambria" w:hAnsi="Arial" w:cs="Arial"/>
          <w:sz w:val="20"/>
          <w:szCs w:val="20"/>
        </w:rPr>
        <w:t xml:space="preserve">AK - Avto kasko </w:t>
      </w:r>
    </w:p>
    <w:p w14:paraId="138907D4"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xml:space="preserve">Zavarovanje krije škodo zaradi uničenja ali poškodovanja zavarovanih stvari, ki so posledica presenetljivih in od zavarovančeve ali voznikove volje neodvisnih dogodkov, ki nastanejo v prometu ali mirovanju zaradi sledečih nevarnosti: </w:t>
      </w:r>
    </w:p>
    <w:p w14:paraId="0AFE0E22" w14:textId="77777777" w:rsidR="006115DE" w:rsidRPr="004A639F" w:rsidRDefault="006115DE" w:rsidP="006115DE">
      <w:pPr>
        <w:spacing w:after="18"/>
        <w:jc w:val="both"/>
        <w:rPr>
          <w:rFonts w:eastAsia="Cambria" w:cs="Arial"/>
          <w:color w:val="000000"/>
          <w:szCs w:val="20"/>
        </w:rPr>
      </w:pPr>
      <w:r w:rsidRPr="004A639F">
        <w:rPr>
          <w:rFonts w:eastAsia="Cambria" w:cs="Arial"/>
          <w:color w:val="000000"/>
          <w:szCs w:val="20"/>
        </w:rPr>
        <w:t>- Prometna nesreča, udarec, strmoglavljenje ipd.</w:t>
      </w:r>
    </w:p>
    <w:p w14:paraId="4F70F815" w14:textId="77777777" w:rsidR="006115DE" w:rsidRPr="004A639F" w:rsidRDefault="006115DE" w:rsidP="006115DE">
      <w:pPr>
        <w:spacing w:after="18"/>
        <w:jc w:val="both"/>
        <w:rPr>
          <w:rFonts w:eastAsia="Cambria" w:cs="Arial"/>
          <w:color w:val="000000"/>
          <w:szCs w:val="20"/>
        </w:rPr>
      </w:pPr>
      <w:r w:rsidRPr="004A639F">
        <w:rPr>
          <w:rFonts w:eastAsia="Cambria" w:cs="Arial"/>
          <w:color w:val="000000"/>
          <w:szCs w:val="20"/>
        </w:rPr>
        <w:t xml:space="preserve">- Trčenje vozila </w:t>
      </w:r>
    </w:p>
    <w:p w14:paraId="3BEA0D47"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xml:space="preserve">- Prevrnitev vozila </w:t>
      </w:r>
    </w:p>
    <w:p w14:paraId="1D0C39DB"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xml:space="preserve">- Zdrs vozila </w:t>
      </w:r>
    </w:p>
    <w:p w14:paraId="791450F6" w14:textId="77777777" w:rsidR="006115DE" w:rsidRPr="004A639F" w:rsidRDefault="006115DE" w:rsidP="006115DE">
      <w:pPr>
        <w:spacing w:after="18"/>
        <w:jc w:val="both"/>
        <w:rPr>
          <w:rFonts w:eastAsia="Cambria" w:cs="Arial"/>
          <w:color w:val="000000"/>
          <w:szCs w:val="20"/>
        </w:rPr>
      </w:pPr>
      <w:r w:rsidRPr="004A639F">
        <w:rPr>
          <w:rFonts w:eastAsia="Cambria" w:cs="Arial"/>
          <w:color w:val="000000"/>
          <w:szCs w:val="20"/>
        </w:rPr>
        <w:t xml:space="preserve">- Padec vozila </w:t>
      </w:r>
    </w:p>
    <w:p w14:paraId="1B72D55F" w14:textId="77777777" w:rsidR="006115DE" w:rsidRPr="004A639F" w:rsidRDefault="006115DE" w:rsidP="006115DE">
      <w:pPr>
        <w:spacing w:after="18"/>
        <w:jc w:val="both"/>
        <w:rPr>
          <w:rFonts w:eastAsia="Cambria" w:cs="Arial"/>
          <w:color w:val="000000"/>
          <w:szCs w:val="20"/>
        </w:rPr>
      </w:pPr>
      <w:r w:rsidRPr="004A639F">
        <w:rPr>
          <w:rFonts w:eastAsia="Cambria" w:cs="Arial"/>
          <w:color w:val="000000"/>
          <w:szCs w:val="20"/>
        </w:rPr>
        <w:t>- Padec ali udarec kakega predmeta ali zrakoplova</w:t>
      </w:r>
    </w:p>
    <w:p w14:paraId="1F70557C" w14:textId="77777777" w:rsidR="006115DE" w:rsidRPr="004A639F" w:rsidRDefault="006115DE" w:rsidP="006115DE">
      <w:pPr>
        <w:spacing w:after="18"/>
        <w:jc w:val="both"/>
        <w:rPr>
          <w:rFonts w:eastAsia="Cambria" w:cs="Arial"/>
          <w:color w:val="000000"/>
          <w:szCs w:val="20"/>
        </w:rPr>
      </w:pPr>
      <w:r w:rsidRPr="004A639F">
        <w:rPr>
          <w:rFonts w:eastAsia="Cambria" w:cs="Arial"/>
          <w:color w:val="000000"/>
          <w:szCs w:val="20"/>
        </w:rPr>
        <w:t>Padec ali udarec kakega predmeta je kadar pride do padca ali udarca snežnih ali ledenih gmot ali zračnih plovil ali njihovih sestavnih delov ali drugih predmetov ali živih bitij v vozilo ali padca kakršnegakoli predmeta z določenega objekta(</w:t>
      </w:r>
      <w:proofErr w:type="spellStart"/>
      <w:r w:rsidRPr="004A639F">
        <w:rPr>
          <w:rFonts w:eastAsia="Cambria" w:cs="Arial"/>
          <w:color w:val="000000"/>
          <w:szCs w:val="20"/>
        </w:rPr>
        <w:t>npr.snega</w:t>
      </w:r>
      <w:proofErr w:type="spellEnd"/>
      <w:r w:rsidRPr="004A639F">
        <w:rPr>
          <w:rFonts w:eastAsia="Cambria" w:cs="Arial"/>
          <w:color w:val="000000"/>
          <w:szCs w:val="20"/>
        </w:rPr>
        <w:t xml:space="preserve">, ledenih sveč, drugih predmetov ipd.), kot tudi padca objekta samega(npr. drevo). </w:t>
      </w:r>
    </w:p>
    <w:p w14:paraId="338C43D3" w14:textId="77777777" w:rsidR="006115DE" w:rsidRPr="004A639F" w:rsidRDefault="006115DE" w:rsidP="006115DE">
      <w:pPr>
        <w:spacing w:after="18"/>
        <w:jc w:val="both"/>
        <w:rPr>
          <w:rFonts w:eastAsia="Cambria" w:cs="Arial"/>
          <w:color w:val="000000"/>
          <w:szCs w:val="20"/>
        </w:rPr>
      </w:pPr>
      <w:r w:rsidRPr="004A639F">
        <w:rPr>
          <w:rFonts w:eastAsia="Cambria" w:cs="Arial"/>
          <w:color w:val="000000"/>
          <w:szCs w:val="20"/>
        </w:rPr>
        <w:t xml:space="preserve">- Pomoč poškodovanim osebam </w:t>
      </w:r>
    </w:p>
    <w:p w14:paraId="2712BDF6" w14:textId="77777777" w:rsidR="006115DE" w:rsidRPr="004A639F" w:rsidRDefault="006115DE" w:rsidP="006115DE">
      <w:pPr>
        <w:spacing w:after="18"/>
        <w:jc w:val="both"/>
        <w:rPr>
          <w:rFonts w:eastAsia="Cambria" w:cs="Arial"/>
          <w:color w:val="000000"/>
          <w:szCs w:val="20"/>
        </w:rPr>
      </w:pPr>
      <w:r w:rsidRPr="004A639F">
        <w:rPr>
          <w:rFonts w:eastAsia="Cambria" w:cs="Arial"/>
          <w:color w:val="000000"/>
          <w:szCs w:val="20"/>
        </w:rPr>
        <w:t xml:space="preserve">- Nenadno zunanje toplotno ali kemično delovanje </w:t>
      </w:r>
    </w:p>
    <w:p w14:paraId="150E44B6" w14:textId="77777777" w:rsidR="006115DE" w:rsidRPr="004A639F" w:rsidRDefault="006115DE" w:rsidP="006115DE">
      <w:pPr>
        <w:spacing w:after="18"/>
        <w:jc w:val="both"/>
        <w:rPr>
          <w:rFonts w:eastAsia="Cambria" w:cs="Arial"/>
          <w:color w:val="000000"/>
          <w:szCs w:val="20"/>
        </w:rPr>
      </w:pPr>
      <w:r w:rsidRPr="004A639F">
        <w:rPr>
          <w:rFonts w:eastAsia="Cambria" w:cs="Arial"/>
          <w:color w:val="000000"/>
          <w:szCs w:val="20"/>
        </w:rPr>
        <w:t xml:space="preserve">- Požar </w:t>
      </w:r>
    </w:p>
    <w:p w14:paraId="5F6EB263" w14:textId="77777777" w:rsidR="006115DE" w:rsidRPr="004A639F" w:rsidRDefault="006115DE" w:rsidP="006115DE">
      <w:pPr>
        <w:spacing w:after="18"/>
        <w:jc w:val="both"/>
        <w:rPr>
          <w:rFonts w:eastAsia="Cambria" w:cs="Arial"/>
          <w:color w:val="000000"/>
          <w:szCs w:val="20"/>
        </w:rPr>
      </w:pPr>
      <w:r w:rsidRPr="004A639F">
        <w:rPr>
          <w:rFonts w:eastAsia="Cambria" w:cs="Arial"/>
          <w:color w:val="000000"/>
          <w:szCs w:val="20"/>
        </w:rPr>
        <w:t xml:space="preserve">- Potres </w:t>
      </w:r>
    </w:p>
    <w:p w14:paraId="34BE699D" w14:textId="77777777" w:rsidR="006115DE" w:rsidRPr="004A639F" w:rsidRDefault="006115DE" w:rsidP="006115DE">
      <w:pPr>
        <w:spacing w:after="18"/>
        <w:jc w:val="both"/>
        <w:rPr>
          <w:rFonts w:eastAsia="Cambria" w:cs="Arial"/>
          <w:color w:val="000000"/>
          <w:szCs w:val="20"/>
        </w:rPr>
      </w:pPr>
      <w:r w:rsidRPr="004A639F">
        <w:rPr>
          <w:rFonts w:eastAsia="Cambria" w:cs="Arial"/>
          <w:color w:val="000000"/>
          <w:szCs w:val="20"/>
        </w:rPr>
        <w:t xml:space="preserve">- Udar strele </w:t>
      </w:r>
    </w:p>
    <w:p w14:paraId="07E68A39" w14:textId="77777777" w:rsidR="006115DE" w:rsidRPr="004A639F" w:rsidRDefault="006115DE" w:rsidP="006115DE">
      <w:pPr>
        <w:spacing w:after="18"/>
        <w:jc w:val="both"/>
        <w:rPr>
          <w:rFonts w:eastAsia="Cambria" w:cs="Arial"/>
          <w:color w:val="000000"/>
          <w:szCs w:val="20"/>
        </w:rPr>
      </w:pPr>
      <w:r w:rsidRPr="004A639F">
        <w:rPr>
          <w:rFonts w:eastAsia="Cambria" w:cs="Arial"/>
          <w:color w:val="000000"/>
          <w:szCs w:val="20"/>
        </w:rPr>
        <w:t xml:space="preserve">- Eksplozija </w:t>
      </w:r>
    </w:p>
    <w:p w14:paraId="32516C8C" w14:textId="77777777" w:rsidR="006115DE" w:rsidRPr="004A639F" w:rsidRDefault="006115DE" w:rsidP="006115DE">
      <w:pPr>
        <w:spacing w:after="18"/>
        <w:jc w:val="both"/>
        <w:rPr>
          <w:rFonts w:eastAsia="Cambria" w:cs="Arial"/>
          <w:color w:val="000000"/>
          <w:szCs w:val="20"/>
        </w:rPr>
      </w:pPr>
      <w:r w:rsidRPr="004A639F">
        <w:rPr>
          <w:rFonts w:eastAsia="Cambria" w:cs="Arial"/>
          <w:color w:val="000000"/>
          <w:szCs w:val="20"/>
        </w:rPr>
        <w:t xml:space="preserve">- Vihar </w:t>
      </w:r>
    </w:p>
    <w:p w14:paraId="78BE0767" w14:textId="77777777" w:rsidR="006115DE" w:rsidRPr="004A639F" w:rsidRDefault="006115DE" w:rsidP="006115DE">
      <w:pPr>
        <w:spacing w:after="18"/>
        <w:jc w:val="both"/>
        <w:rPr>
          <w:rFonts w:eastAsia="Cambria" w:cs="Arial"/>
          <w:color w:val="000000"/>
          <w:szCs w:val="20"/>
        </w:rPr>
      </w:pPr>
      <w:r w:rsidRPr="004A639F">
        <w:rPr>
          <w:rFonts w:eastAsia="Cambria" w:cs="Arial"/>
          <w:color w:val="000000"/>
          <w:szCs w:val="20"/>
        </w:rPr>
        <w:t xml:space="preserve">- Toča </w:t>
      </w:r>
    </w:p>
    <w:p w14:paraId="2D2F04BD" w14:textId="77777777" w:rsidR="006115DE" w:rsidRPr="004A639F" w:rsidRDefault="006115DE" w:rsidP="006115DE">
      <w:pPr>
        <w:spacing w:after="18"/>
        <w:jc w:val="both"/>
        <w:rPr>
          <w:rFonts w:eastAsia="Cambria" w:cs="Arial"/>
          <w:color w:val="000000"/>
          <w:szCs w:val="20"/>
        </w:rPr>
      </w:pPr>
      <w:r w:rsidRPr="004A639F">
        <w:rPr>
          <w:rFonts w:eastAsia="Cambria" w:cs="Arial"/>
          <w:color w:val="000000"/>
          <w:szCs w:val="20"/>
        </w:rPr>
        <w:t xml:space="preserve">- Poplave, hudourniške ali visoke vode </w:t>
      </w:r>
    </w:p>
    <w:p w14:paraId="7FD5861F" w14:textId="77777777" w:rsidR="006115DE" w:rsidRPr="004A639F" w:rsidRDefault="006115DE" w:rsidP="006115DE">
      <w:pPr>
        <w:spacing w:after="18"/>
        <w:jc w:val="both"/>
        <w:rPr>
          <w:rFonts w:eastAsia="Cambria" w:cs="Arial"/>
          <w:color w:val="000000"/>
          <w:szCs w:val="20"/>
        </w:rPr>
      </w:pPr>
      <w:r w:rsidRPr="004A639F">
        <w:rPr>
          <w:rFonts w:eastAsia="Cambria" w:cs="Arial"/>
          <w:color w:val="000000"/>
          <w:szCs w:val="20"/>
        </w:rPr>
        <w:t xml:space="preserve">- Manifestacije in demonstracije, javni shodi, stavke </w:t>
      </w:r>
    </w:p>
    <w:p w14:paraId="3D874DB2" w14:textId="77777777" w:rsidR="006115DE" w:rsidRPr="004A639F" w:rsidRDefault="006115DE" w:rsidP="006115DE">
      <w:pPr>
        <w:spacing w:after="18"/>
        <w:jc w:val="both"/>
        <w:rPr>
          <w:rFonts w:eastAsia="Cambria" w:cs="Arial"/>
          <w:color w:val="000000"/>
          <w:szCs w:val="20"/>
        </w:rPr>
      </w:pPr>
      <w:r w:rsidRPr="004A639F">
        <w:rPr>
          <w:rFonts w:eastAsia="Cambria" w:cs="Arial"/>
          <w:color w:val="000000"/>
          <w:szCs w:val="20"/>
        </w:rPr>
        <w:t xml:space="preserve">- Zlonamerno ali objestno dejanje tretjih oseb </w:t>
      </w:r>
    </w:p>
    <w:p w14:paraId="0ABC7804"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Izguba ključev vozila ali elektronske naprave za odpiranje vrat in zagon motorja</w:t>
      </w:r>
    </w:p>
    <w:p w14:paraId="7B54D677"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xml:space="preserve">- škodo ki jo na vozilu povzročijo domače živali, divjad, </w:t>
      </w:r>
      <w:proofErr w:type="spellStart"/>
      <w:r w:rsidRPr="004A639F">
        <w:rPr>
          <w:rFonts w:eastAsia="Cambria" w:cs="Arial"/>
          <w:color w:val="000000"/>
          <w:szCs w:val="20"/>
        </w:rPr>
        <w:t>glodalci</w:t>
      </w:r>
      <w:proofErr w:type="spellEnd"/>
      <w:r w:rsidRPr="004A639F">
        <w:rPr>
          <w:rFonts w:eastAsia="Cambria" w:cs="Arial"/>
          <w:color w:val="000000"/>
          <w:szCs w:val="20"/>
        </w:rPr>
        <w:t>.</w:t>
      </w:r>
    </w:p>
    <w:p w14:paraId="00B48919" w14:textId="77777777" w:rsidR="006115DE" w:rsidRPr="004A639F" w:rsidRDefault="006115DE" w:rsidP="006115DE">
      <w:pPr>
        <w:rPr>
          <w:rFonts w:eastAsia="Cambria" w:cs="Arial"/>
          <w:color w:val="000000"/>
          <w:szCs w:val="20"/>
        </w:rPr>
      </w:pPr>
    </w:p>
    <w:p w14:paraId="28FC2CEB" w14:textId="77777777" w:rsidR="006115DE" w:rsidRPr="004A639F" w:rsidRDefault="006115DE" w:rsidP="006115DE">
      <w:pPr>
        <w:jc w:val="both"/>
        <w:rPr>
          <w:rFonts w:cs="Arial"/>
          <w:szCs w:val="20"/>
        </w:rPr>
      </w:pPr>
      <w:r w:rsidRPr="004A639F">
        <w:rPr>
          <w:rFonts w:eastAsia="Cambria" w:cs="Arial"/>
          <w:b/>
          <w:i/>
          <w:color w:val="000000"/>
          <w:szCs w:val="20"/>
        </w:rPr>
        <w:t>3.2.</w:t>
      </w:r>
      <w:r w:rsidRPr="004A639F">
        <w:rPr>
          <w:rFonts w:eastAsia="Cambria" w:cs="Arial"/>
          <w:b/>
          <w:i/>
          <w:color w:val="000000"/>
          <w:szCs w:val="20"/>
        </w:rPr>
        <w:tab/>
        <w:t>Delno kasko zavarovanje</w:t>
      </w:r>
    </w:p>
    <w:p w14:paraId="6D540CFC"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xml:space="preserve">Delne kasko kombinacije se sklepajo brez odbitne franšize in brez možnosti izgubljanja bonusa v primeru izplačila iz naslova delnega kaska. </w:t>
      </w:r>
    </w:p>
    <w:p w14:paraId="4C830E2E"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Obseg zavarovalnega kritja za posamezno vozilo je razviden iz seznama vozil.</w:t>
      </w:r>
    </w:p>
    <w:p w14:paraId="5AC3C8DC"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Stekla, ogledala in zunanja svetlobna telesa vključujejo poškodovanje, razbitje, ali krajo stekel, svetlobnih teles in ogleda.</w:t>
      </w:r>
    </w:p>
    <w:p w14:paraId="23FD8B12"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Divjad vključuje kakršnokoli škodo ki jo povzroči nalet divjadi ali domačih živali.</w:t>
      </w:r>
    </w:p>
    <w:p w14:paraId="50CD01A3"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Parkirišče vključuje škodo zaradi dotika ali trčenja neznanega motornega vozila.</w:t>
      </w:r>
    </w:p>
    <w:p w14:paraId="63C4AAB8" w14:textId="77777777" w:rsidR="006115DE" w:rsidRPr="004A639F" w:rsidRDefault="006115DE" w:rsidP="006115DE">
      <w:pPr>
        <w:rPr>
          <w:rFonts w:cs="Arial"/>
          <w:strike/>
          <w:szCs w:val="20"/>
        </w:rPr>
      </w:pPr>
      <w:r w:rsidRPr="004A639F">
        <w:rPr>
          <w:rFonts w:eastAsia="Cambria" w:cs="Arial"/>
          <w:color w:val="000000"/>
          <w:szCs w:val="20"/>
        </w:rPr>
        <w:t>Požarne nevarnosti in naravne nesreče vključuje škodo zaradi uničenja ali poškodovanja, katere vzrok je požar, potres, direktni udar strele, nenadno zunanje toplotno in/ali kemično delovanje, eksplozija, vihar (veter ki piha 17,2m v sekundi ali več), toča, snežni plaz, zemeljski plaz, poplava, hudourniška ali visoka voda.</w:t>
      </w:r>
    </w:p>
    <w:p w14:paraId="0AD65340" w14:textId="77777777" w:rsidR="006115DE" w:rsidRDefault="006115DE" w:rsidP="006115DE">
      <w:pPr>
        <w:jc w:val="both"/>
        <w:rPr>
          <w:rFonts w:eastAsia="Cambria" w:cs="Arial"/>
          <w:color w:val="000000"/>
          <w:szCs w:val="20"/>
        </w:rPr>
      </w:pPr>
    </w:p>
    <w:p w14:paraId="468B979E" w14:textId="7661F138" w:rsidR="00EE729E" w:rsidRPr="00EE729E" w:rsidRDefault="00EE729E" w:rsidP="006115DE">
      <w:pPr>
        <w:jc w:val="both"/>
        <w:rPr>
          <w:rFonts w:eastAsia="Cambria" w:cs="Arial"/>
          <w:color w:val="FF0000"/>
          <w:szCs w:val="20"/>
        </w:rPr>
      </w:pPr>
      <w:r w:rsidRPr="00EE729E">
        <w:rPr>
          <w:rFonts w:cs="Arial"/>
          <w:color w:val="FF0000"/>
          <w:szCs w:val="20"/>
        </w:rPr>
        <w:t>Kombinacija kraja vozila se doda za vsa vozila, ki so predmet zavarovanja sklopa 1. Torej ponudnik poda zavarovanje kraje vozila ali delov vozila brez franšize za vsako posamezno vozilo sklopa 1.</w:t>
      </w:r>
    </w:p>
    <w:p w14:paraId="5DF360A3" w14:textId="77777777" w:rsidR="006115DE" w:rsidRPr="004A639F" w:rsidRDefault="006115DE" w:rsidP="006115DE">
      <w:pPr>
        <w:pStyle w:val="Heading3"/>
        <w:numPr>
          <w:ilvl w:val="0"/>
          <w:numId w:val="19"/>
        </w:numPr>
        <w:suppressAutoHyphens/>
        <w:ind w:left="1307"/>
        <w:rPr>
          <w:rFonts w:ascii="Arial" w:eastAsia="Cambria" w:hAnsi="Arial" w:cs="Arial"/>
          <w:sz w:val="20"/>
          <w:szCs w:val="20"/>
        </w:rPr>
      </w:pPr>
      <w:r w:rsidRPr="004A639F">
        <w:rPr>
          <w:rFonts w:ascii="Arial" w:eastAsia="Cambria" w:hAnsi="Arial" w:cs="Arial"/>
          <w:sz w:val="20"/>
          <w:szCs w:val="20"/>
        </w:rPr>
        <w:t xml:space="preserve">Avtomobilska asistenca </w:t>
      </w:r>
    </w:p>
    <w:p w14:paraId="5CCF3B5C" w14:textId="77777777" w:rsidR="006115DE" w:rsidRPr="004A639F" w:rsidRDefault="006115DE" w:rsidP="006115DE">
      <w:pPr>
        <w:jc w:val="both"/>
        <w:rPr>
          <w:rFonts w:cs="Arial"/>
          <w:szCs w:val="20"/>
        </w:rPr>
      </w:pPr>
      <w:r w:rsidRPr="004A639F">
        <w:rPr>
          <w:rFonts w:eastAsia="Cambria" w:cs="Arial"/>
          <w:color w:val="000000"/>
          <w:szCs w:val="20"/>
        </w:rPr>
        <w:t xml:space="preserve">Zavarovalnica s tem zavarovanjem krije neprekinjeno organizacijo </w:t>
      </w:r>
      <w:proofErr w:type="spellStart"/>
      <w:r w:rsidRPr="004A639F">
        <w:rPr>
          <w:rFonts w:eastAsia="Cambria" w:cs="Arial"/>
          <w:color w:val="000000"/>
          <w:szCs w:val="20"/>
        </w:rPr>
        <w:t>asistenčne</w:t>
      </w:r>
      <w:proofErr w:type="spellEnd"/>
      <w:r w:rsidRPr="004A639F">
        <w:rPr>
          <w:rFonts w:eastAsia="Cambria" w:cs="Arial"/>
          <w:color w:val="000000"/>
          <w:szCs w:val="20"/>
        </w:rPr>
        <w:t xml:space="preserve"> storitve (24/7) v </w:t>
      </w:r>
      <w:proofErr w:type="spellStart"/>
      <w:r w:rsidRPr="004A639F">
        <w:rPr>
          <w:rFonts w:eastAsia="Cambria" w:cs="Arial"/>
          <w:color w:val="000000"/>
          <w:szCs w:val="20"/>
        </w:rPr>
        <w:t>asistenčnih</w:t>
      </w:r>
      <w:proofErr w:type="spellEnd"/>
      <w:r w:rsidRPr="004A639F">
        <w:rPr>
          <w:rFonts w:eastAsia="Cambria" w:cs="Arial"/>
          <w:color w:val="000000"/>
          <w:szCs w:val="20"/>
        </w:rPr>
        <w:t xml:space="preserve"> primerih, ki se zgodijo na </w:t>
      </w:r>
      <w:r w:rsidRPr="004A639F">
        <w:rPr>
          <w:rFonts w:eastAsia="Cambria" w:cs="Arial"/>
          <w:b/>
          <w:bCs/>
          <w:color w:val="000000"/>
          <w:szCs w:val="20"/>
        </w:rPr>
        <w:t xml:space="preserve">območju Republike Slovenije in območju zelene karte </w:t>
      </w:r>
      <w:r w:rsidRPr="004A639F">
        <w:rPr>
          <w:rFonts w:eastAsia="Cambria" w:cs="Arial"/>
          <w:color w:val="000000"/>
          <w:szCs w:val="20"/>
        </w:rPr>
        <w:t xml:space="preserve">in ki zahtevajo </w:t>
      </w:r>
      <w:r w:rsidRPr="004A639F">
        <w:rPr>
          <w:rFonts w:eastAsia="Cambria" w:cs="Arial"/>
          <w:color w:val="000000"/>
          <w:szCs w:val="20"/>
        </w:rPr>
        <w:lastRenderedPageBreak/>
        <w:t xml:space="preserve">določene avtomehanične, zdravstvene in druge storitve, posredovanje informacij in krije stroške njihove izvedbe. Vozila za katera se priključi </w:t>
      </w:r>
      <w:proofErr w:type="spellStart"/>
      <w:r w:rsidRPr="004A639F">
        <w:rPr>
          <w:rFonts w:eastAsia="Cambria" w:cs="Arial"/>
          <w:color w:val="000000"/>
          <w:szCs w:val="20"/>
        </w:rPr>
        <w:t>asistenčne</w:t>
      </w:r>
      <w:proofErr w:type="spellEnd"/>
      <w:r w:rsidRPr="004A639F">
        <w:rPr>
          <w:rFonts w:eastAsia="Cambria" w:cs="Arial"/>
          <w:color w:val="000000"/>
          <w:szCs w:val="20"/>
        </w:rPr>
        <w:t xml:space="preserve"> storitve so razvidna iz priloge.</w:t>
      </w:r>
    </w:p>
    <w:p w14:paraId="152512B7"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Kot (</w:t>
      </w:r>
      <w:proofErr w:type="spellStart"/>
      <w:r w:rsidRPr="004A639F">
        <w:rPr>
          <w:rFonts w:eastAsia="Cambria" w:cs="Arial"/>
          <w:color w:val="000000"/>
          <w:szCs w:val="20"/>
        </w:rPr>
        <w:t>asistenčni</w:t>
      </w:r>
      <w:proofErr w:type="spellEnd"/>
      <w:r w:rsidRPr="004A639F">
        <w:rPr>
          <w:rFonts w:eastAsia="Cambria" w:cs="Arial"/>
          <w:color w:val="000000"/>
          <w:szCs w:val="20"/>
        </w:rPr>
        <w:t xml:space="preserve">) primer se šteje vsak nepričakovan in od zavarovančeve volje neodvisen dogodek, ki je prijavljen zavarovalnici zaradi: </w:t>
      </w:r>
    </w:p>
    <w:p w14:paraId="4A4BA53C" w14:textId="77777777" w:rsidR="006115DE" w:rsidRPr="004A639F" w:rsidRDefault="006115DE" w:rsidP="006115DE">
      <w:pPr>
        <w:spacing w:after="15"/>
        <w:jc w:val="both"/>
        <w:rPr>
          <w:rFonts w:eastAsia="Cambria" w:cs="Arial"/>
          <w:color w:val="000000"/>
          <w:szCs w:val="20"/>
        </w:rPr>
      </w:pPr>
      <w:r w:rsidRPr="004A639F">
        <w:rPr>
          <w:rFonts w:eastAsia="Cambria" w:cs="Arial"/>
          <w:color w:val="000000"/>
          <w:szCs w:val="20"/>
        </w:rPr>
        <w:t xml:space="preserve">- nevoznosti, okvare, poškodbe ali protipravnega odvzema zavarovanega vozila; </w:t>
      </w:r>
    </w:p>
    <w:p w14:paraId="530ED5D3"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xml:space="preserve">- smrti ali telesnih poškodb zavarovanih oziroma so zavarovanih oseb. </w:t>
      </w:r>
    </w:p>
    <w:p w14:paraId="7B2DD01F"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xml:space="preserve">Zavarovalnica mora v </w:t>
      </w:r>
      <w:proofErr w:type="spellStart"/>
      <w:r w:rsidRPr="004A639F">
        <w:rPr>
          <w:rFonts w:eastAsia="Cambria" w:cs="Arial"/>
          <w:color w:val="000000"/>
          <w:szCs w:val="20"/>
        </w:rPr>
        <w:t>asistenčnem</w:t>
      </w:r>
      <w:proofErr w:type="spellEnd"/>
      <w:r w:rsidRPr="004A639F">
        <w:rPr>
          <w:rFonts w:eastAsia="Cambria" w:cs="Arial"/>
          <w:color w:val="000000"/>
          <w:szCs w:val="20"/>
        </w:rPr>
        <w:t xml:space="preserve"> primeru zagotavljati naslednje storitve: </w:t>
      </w:r>
    </w:p>
    <w:p w14:paraId="2796389D" w14:textId="77777777" w:rsidR="006115DE" w:rsidRPr="004A639F" w:rsidRDefault="006115DE" w:rsidP="006115DE">
      <w:pPr>
        <w:spacing w:after="17"/>
        <w:jc w:val="both"/>
        <w:rPr>
          <w:rFonts w:eastAsia="Cambria" w:cs="Arial"/>
          <w:color w:val="000000"/>
          <w:szCs w:val="20"/>
        </w:rPr>
      </w:pPr>
      <w:r w:rsidRPr="004A639F">
        <w:rPr>
          <w:rFonts w:eastAsia="Cambria" w:cs="Arial"/>
          <w:color w:val="000000"/>
          <w:szCs w:val="20"/>
        </w:rPr>
        <w:t xml:space="preserve">- pomoč na kraju </w:t>
      </w:r>
      <w:proofErr w:type="spellStart"/>
      <w:r w:rsidRPr="004A639F">
        <w:rPr>
          <w:rFonts w:eastAsia="Cambria" w:cs="Arial"/>
          <w:color w:val="000000"/>
          <w:szCs w:val="20"/>
        </w:rPr>
        <w:t>asistenčnega</w:t>
      </w:r>
      <w:proofErr w:type="spellEnd"/>
      <w:r w:rsidRPr="004A639F">
        <w:rPr>
          <w:rFonts w:eastAsia="Cambria" w:cs="Arial"/>
          <w:color w:val="000000"/>
          <w:szCs w:val="20"/>
        </w:rPr>
        <w:t xml:space="preserve"> primera (»manjše popravilo«), </w:t>
      </w:r>
    </w:p>
    <w:p w14:paraId="4906A28C" w14:textId="77777777" w:rsidR="006115DE" w:rsidRPr="004A639F" w:rsidRDefault="006115DE" w:rsidP="006115DE">
      <w:pPr>
        <w:spacing w:after="17"/>
        <w:jc w:val="both"/>
        <w:rPr>
          <w:rFonts w:eastAsia="Cambria" w:cs="Arial"/>
          <w:color w:val="000000"/>
          <w:szCs w:val="20"/>
        </w:rPr>
      </w:pPr>
      <w:r w:rsidRPr="004A639F">
        <w:rPr>
          <w:rFonts w:eastAsia="Cambria" w:cs="Arial"/>
          <w:color w:val="000000"/>
          <w:szCs w:val="20"/>
        </w:rPr>
        <w:t xml:space="preserve">- vleka  ali reševanje vozila, tudi s prisotnostjo avtodvigala (po dejanski stroški); </w:t>
      </w:r>
    </w:p>
    <w:p w14:paraId="1E96A197" w14:textId="77777777" w:rsidR="006115DE" w:rsidRPr="004A639F" w:rsidRDefault="006115DE" w:rsidP="006115DE">
      <w:pPr>
        <w:spacing w:after="17"/>
        <w:jc w:val="both"/>
        <w:rPr>
          <w:rFonts w:eastAsia="Cambria" w:cs="Arial"/>
          <w:color w:val="000000"/>
          <w:szCs w:val="20"/>
        </w:rPr>
      </w:pPr>
      <w:r w:rsidRPr="004A639F">
        <w:rPr>
          <w:rFonts w:eastAsia="Cambria" w:cs="Arial"/>
          <w:color w:val="000000"/>
          <w:szCs w:val="20"/>
        </w:rPr>
        <w:t xml:space="preserve">- dostava nadomestnih delov v tujini (po dejanskih stroških); </w:t>
      </w:r>
    </w:p>
    <w:p w14:paraId="13C1D156" w14:textId="77777777" w:rsidR="006115DE" w:rsidRPr="004A639F" w:rsidRDefault="006115DE" w:rsidP="006115DE">
      <w:pPr>
        <w:spacing w:after="17"/>
        <w:jc w:val="both"/>
        <w:rPr>
          <w:rFonts w:eastAsia="Cambria" w:cs="Arial"/>
          <w:color w:val="000000"/>
          <w:szCs w:val="20"/>
        </w:rPr>
      </w:pPr>
      <w:r w:rsidRPr="004A639F">
        <w:rPr>
          <w:rFonts w:eastAsia="Cambria" w:cs="Arial"/>
          <w:color w:val="000000"/>
          <w:szCs w:val="20"/>
        </w:rPr>
        <w:t>- carinjenje in prevoz vozila na odpad v tujino;</w:t>
      </w:r>
    </w:p>
    <w:p w14:paraId="0D887B8E" w14:textId="77777777" w:rsidR="006115DE" w:rsidRPr="004A639F" w:rsidRDefault="006115DE" w:rsidP="006115DE">
      <w:pPr>
        <w:spacing w:after="17"/>
        <w:jc w:val="both"/>
        <w:rPr>
          <w:rFonts w:eastAsia="Cambria" w:cs="Arial"/>
          <w:color w:val="000000"/>
          <w:szCs w:val="20"/>
        </w:rPr>
      </w:pPr>
      <w:r w:rsidRPr="004A639F">
        <w:rPr>
          <w:rFonts w:eastAsia="Cambria" w:cs="Arial"/>
          <w:color w:val="000000"/>
          <w:szCs w:val="20"/>
        </w:rPr>
        <w:t xml:space="preserve">- pomoč pri organizaciji odpreme tovora, z višino jamstva 2.000,00 EUR; </w:t>
      </w:r>
    </w:p>
    <w:p w14:paraId="47F8A99D" w14:textId="77777777" w:rsidR="006115DE" w:rsidRPr="004A639F" w:rsidRDefault="006115DE" w:rsidP="006115DE">
      <w:pPr>
        <w:spacing w:after="17"/>
        <w:jc w:val="both"/>
        <w:rPr>
          <w:rFonts w:eastAsia="Cambria" w:cs="Arial"/>
          <w:color w:val="000000"/>
          <w:szCs w:val="20"/>
        </w:rPr>
      </w:pPr>
      <w:r w:rsidRPr="004A639F">
        <w:rPr>
          <w:rFonts w:eastAsia="Cambria" w:cs="Arial"/>
          <w:color w:val="000000"/>
          <w:szCs w:val="20"/>
        </w:rPr>
        <w:t xml:space="preserve">- pomoč pri težavah s ključi vozila(vključena kraja ključev in registrskih tablic), z višino jamstva do 2.000,00 EUR; </w:t>
      </w:r>
    </w:p>
    <w:p w14:paraId="298FBA43" w14:textId="77777777" w:rsidR="006115DE" w:rsidRPr="004A639F" w:rsidRDefault="006115DE" w:rsidP="006115DE">
      <w:pPr>
        <w:spacing w:after="17"/>
        <w:jc w:val="both"/>
        <w:rPr>
          <w:rFonts w:eastAsia="Cambria" w:cs="Arial"/>
          <w:color w:val="000000"/>
          <w:szCs w:val="20"/>
        </w:rPr>
      </w:pPr>
      <w:r w:rsidRPr="004A639F">
        <w:rPr>
          <w:rFonts w:eastAsia="Cambria" w:cs="Arial"/>
          <w:color w:val="000000"/>
          <w:szCs w:val="20"/>
        </w:rPr>
        <w:t xml:space="preserve">- dostava goriva, z višino jamstva 2.000,00 EUR; </w:t>
      </w:r>
    </w:p>
    <w:p w14:paraId="09E96819"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xml:space="preserve">- pomoč pri polnjenju napačnega goriva, z višino jamstva 2.000,00 EUR; </w:t>
      </w:r>
    </w:p>
    <w:p w14:paraId="5A4B2CB2" w14:textId="77777777" w:rsidR="006115DE" w:rsidRPr="004A639F" w:rsidRDefault="006115DE" w:rsidP="006115DE">
      <w:pPr>
        <w:spacing w:after="18"/>
        <w:jc w:val="both"/>
        <w:rPr>
          <w:rFonts w:eastAsia="Cambria" w:cs="Arial"/>
          <w:color w:val="000000"/>
          <w:szCs w:val="20"/>
        </w:rPr>
      </w:pPr>
      <w:r w:rsidRPr="004A639F">
        <w:rPr>
          <w:rFonts w:eastAsia="Cambria" w:cs="Arial"/>
          <w:color w:val="000000"/>
          <w:szCs w:val="20"/>
        </w:rPr>
        <w:t xml:space="preserve">- pomoč pri zamenjavi poškodovane pnevmatike, z višino jamstva 2.000,00 EUR; </w:t>
      </w:r>
    </w:p>
    <w:p w14:paraId="10FE898D"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xml:space="preserve">- prevoz zavarovancev do doma ali na cilj potovanja po dejanskih stroških in stroški namestitve (100 EUR/noč, </w:t>
      </w:r>
      <w:proofErr w:type="spellStart"/>
      <w:r w:rsidRPr="004A639F">
        <w:rPr>
          <w:rFonts w:eastAsia="Cambria" w:cs="Arial"/>
          <w:color w:val="000000"/>
          <w:szCs w:val="20"/>
        </w:rPr>
        <w:t>max</w:t>
      </w:r>
      <w:proofErr w:type="spellEnd"/>
      <w:r w:rsidRPr="004A639F">
        <w:rPr>
          <w:rFonts w:eastAsia="Cambria" w:cs="Arial"/>
          <w:color w:val="000000"/>
          <w:szCs w:val="20"/>
        </w:rPr>
        <w:t>. 3 noči):</w:t>
      </w:r>
    </w:p>
    <w:p w14:paraId="0FEF9462"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nadomestno vozilo za čas do popravila, največ 5 dni (brez doplačil);</w:t>
      </w:r>
    </w:p>
    <w:p w14:paraId="751C22E1" w14:textId="77777777" w:rsidR="006115DE" w:rsidRDefault="006115DE" w:rsidP="006115DE">
      <w:pPr>
        <w:jc w:val="both"/>
        <w:rPr>
          <w:rFonts w:eastAsia="Cambria" w:cs="Arial"/>
          <w:color w:val="000000"/>
          <w:szCs w:val="20"/>
        </w:rPr>
      </w:pPr>
      <w:r w:rsidRPr="004A639F">
        <w:rPr>
          <w:rFonts w:eastAsia="Cambria" w:cs="Arial"/>
          <w:color w:val="000000"/>
          <w:szCs w:val="20"/>
        </w:rPr>
        <w:t>- informacije.</w:t>
      </w:r>
    </w:p>
    <w:p w14:paraId="7AE05A75" w14:textId="77777777" w:rsidR="00C85EB2" w:rsidRDefault="00C85EB2" w:rsidP="006115DE">
      <w:pPr>
        <w:jc w:val="both"/>
        <w:rPr>
          <w:rFonts w:eastAsia="Cambria" w:cs="Arial"/>
          <w:color w:val="000000"/>
          <w:szCs w:val="20"/>
        </w:rPr>
      </w:pPr>
    </w:p>
    <w:p w14:paraId="3EAC3339" w14:textId="50DDF739" w:rsidR="00C85EB2" w:rsidRPr="00C85EB2" w:rsidRDefault="00C85EB2" w:rsidP="006115DE">
      <w:pPr>
        <w:jc w:val="both"/>
        <w:rPr>
          <w:rFonts w:eastAsia="Cambria" w:cs="Arial"/>
          <w:color w:val="FF0000"/>
          <w:sz w:val="16"/>
          <w:szCs w:val="16"/>
        </w:rPr>
      </w:pPr>
      <w:r w:rsidRPr="00C85EB2">
        <w:rPr>
          <w:rFonts w:cs="Arial"/>
          <w:color w:val="FF0000"/>
          <w:szCs w:val="20"/>
        </w:rPr>
        <w:t>V primeru potrebe nadomestnega vozila za specialno-reševalno vozilo zavarovalnica lahko ponudi osebno oz. manjše tovorno vozilo za čas do popravila, največ 5 dni (brez doplačila). Zavarovanec bo sam poskrbel za nadomestno reševalno vozilo, ki bo nadaljevalo nujno vožnjo in prevažalo morebitne poškodovance/paciente, ki niso zmožni nadaljevati poti z nadomestnim osebnim vozilom.</w:t>
      </w:r>
    </w:p>
    <w:p w14:paraId="5373032E" w14:textId="77777777" w:rsidR="006115DE" w:rsidRPr="004A639F" w:rsidRDefault="006115DE" w:rsidP="006115DE">
      <w:pPr>
        <w:pStyle w:val="Heading3"/>
        <w:numPr>
          <w:ilvl w:val="0"/>
          <w:numId w:val="19"/>
        </w:numPr>
        <w:suppressAutoHyphens/>
        <w:ind w:left="1307"/>
        <w:rPr>
          <w:rFonts w:ascii="Arial" w:eastAsia="Cambria" w:hAnsi="Arial" w:cs="Arial"/>
          <w:sz w:val="20"/>
          <w:szCs w:val="20"/>
        </w:rPr>
      </w:pPr>
      <w:r w:rsidRPr="004A639F">
        <w:rPr>
          <w:rFonts w:ascii="Arial" w:eastAsia="Cambria" w:hAnsi="Arial" w:cs="Arial"/>
          <w:sz w:val="20"/>
          <w:szCs w:val="20"/>
        </w:rPr>
        <w:t xml:space="preserve">Avtomobilsko nezgodno zavarovanje </w:t>
      </w:r>
    </w:p>
    <w:p w14:paraId="7E4DD5D9" w14:textId="77777777" w:rsidR="006115DE" w:rsidRPr="004A639F" w:rsidRDefault="006115DE" w:rsidP="006115DE">
      <w:pPr>
        <w:jc w:val="both"/>
        <w:rPr>
          <w:rFonts w:eastAsia="Cambria" w:cs="Arial"/>
          <w:color w:val="000000"/>
          <w:szCs w:val="20"/>
        </w:rPr>
      </w:pPr>
    </w:p>
    <w:p w14:paraId="0B11D361"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Za nezgodo šteje nenaden, nepredviden in od zavarovančeve volje neodvisen dogodek, ki deluje od zunaj in naglo na zavarovančevo telo ter povzroči njegovo smrt ali nezgodno trajno invalidnost ali prehodno nesposobnost za delo.</w:t>
      </w:r>
    </w:p>
    <w:p w14:paraId="45E6F94B"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Vključeni so vozniki, potniki in delavci pri upravljanju in vožnji z motornimi in drugimi vozili. Vključene so tudi nezgode: delavce na priključnih strojih- pri delu na priključnem stroju, ki mu motorno vozilo, vezano na zavarovanje po tej zavarovalni dokumentaciji, daje pogonsko silo. Voznika ali njegovega spremljevalca (sopotnike in sprevodnike, delavce) pri nakladanju in razkladanju blaga s tovornega/motornega vozila ali prikolice, pri manipulaciji z vozilom, ki so v neposredni zvezi s prometom.</w:t>
      </w:r>
    </w:p>
    <w:p w14:paraId="48F68FE8"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 xml:space="preserve">V skladu z </w:t>
      </w:r>
      <w:proofErr w:type="spellStart"/>
      <w:r w:rsidRPr="004A639F">
        <w:rPr>
          <w:rFonts w:eastAsia="Cambria" w:cs="Arial"/>
          <w:color w:val="000000"/>
          <w:szCs w:val="20"/>
        </w:rPr>
        <w:t>excelovo</w:t>
      </w:r>
      <w:proofErr w:type="spellEnd"/>
      <w:r w:rsidRPr="004A639F">
        <w:rPr>
          <w:rFonts w:eastAsia="Cambria" w:cs="Arial"/>
          <w:color w:val="000000"/>
          <w:szCs w:val="20"/>
        </w:rPr>
        <w:t xml:space="preserve"> prilogo se pri avtomobilih vključi nezgodno zavarovanje za voznika in sopotnike. Zavarovanje je sklenjeno po številu registriranih mest. </w:t>
      </w:r>
    </w:p>
    <w:p w14:paraId="35FB9312" w14:textId="77777777" w:rsidR="006115DE" w:rsidRPr="004A639F" w:rsidRDefault="006115DE" w:rsidP="006115DE">
      <w:pPr>
        <w:pStyle w:val="Heading3"/>
        <w:numPr>
          <w:ilvl w:val="0"/>
          <w:numId w:val="19"/>
        </w:numPr>
        <w:suppressAutoHyphens/>
        <w:ind w:left="1307"/>
        <w:rPr>
          <w:rFonts w:ascii="Arial" w:eastAsia="Cambria" w:hAnsi="Arial" w:cs="Arial"/>
          <w:sz w:val="20"/>
          <w:szCs w:val="20"/>
        </w:rPr>
      </w:pPr>
      <w:r w:rsidRPr="004A639F">
        <w:rPr>
          <w:rFonts w:ascii="Arial" w:eastAsia="Cambria" w:hAnsi="Arial" w:cs="Arial"/>
          <w:sz w:val="20"/>
          <w:szCs w:val="20"/>
        </w:rPr>
        <w:t xml:space="preserve">Zelena karta </w:t>
      </w:r>
    </w:p>
    <w:p w14:paraId="0F45E093" w14:textId="77777777" w:rsidR="006115DE" w:rsidRPr="004A639F" w:rsidRDefault="006115DE" w:rsidP="006115DE">
      <w:pPr>
        <w:jc w:val="both"/>
        <w:rPr>
          <w:rFonts w:eastAsia="Cambria" w:cs="Arial"/>
          <w:color w:val="000000"/>
          <w:szCs w:val="20"/>
        </w:rPr>
      </w:pPr>
      <w:r w:rsidRPr="004A639F">
        <w:rPr>
          <w:rFonts w:eastAsia="Cambria" w:cs="Arial"/>
          <w:color w:val="000000"/>
          <w:szCs w:val="20"/>
        </w:rPr>
        <w:t>Potrdilo o zavarovanju AO–avtomobilske odgovornosti, katere se izdajajo brezplačno. Zelene karte se izda le za tista vozila za katera so bile zahtevane.</w:t>
      </w:r>
    </w:p>
    <w:p w14:paraId="06C52260" w14:textId="77777777" w:rsidR="006115DE" w:rsidRPr="004A639F" w:rsidRDefault="006115DE" w:rsidP="006115DE">
      <w:pPr>
        <w:rPr>
          <w:rFonts w:eastAsia="Cambria" w:cs="Arial"/>
          <w:szCs w:val="20"/>
        </w:rPr>
      </w:pPr>
      <w:r w:rsidRPr="004A639F">
        <w:rPr>
          <w:rFonts w:eastAsia="Cambria" w:cs="Arial"/>
          <w:szCs w:val="20"/>
        </w:rPr>
        <w:br w:type="page"/>
      </w:r>
    </w:p>
    <w:p w14:paraId="53C46E7A" w14:textId="77777777" w:rsidR="006115DE" w:rsidRPr="004A639F" w:rsidRDefault="006115DE" w:rsidP="006115DE">
      <w:pPr>
        <w:rPr>
          <w:rFonts w:cs="Arial"/>
          <w:b/>
          <w:bCs/>
          <w:szCs w:val="20"/>
        </w:rPr>
      </w:pPr>
      <w:r w:rsidRPr="004A639F">
        <w:rPr>
          <w:rFonts w:cs="Arial"/>
          <w:b/>
          <w:bCs/>
          <w:szCs w:val="20"/>
        </w:rPr>
        <w:lastRenderedPageBreak/>
        <w:t>OCENJENE VREDNOSTI PREMOŽENJE IN VOZILA</w:t>
      </w:r>
    </w:p>
    <w:p w14:paraId="31CF219A" w14:textId="77777777" w:rsidR="006115DE" w:rsidRPr="004A639F" w:rsidRDefault="006115DE" w:rsidP="006115DE">
      <w:pPr>
        <w:rPr>
          <w:rFonts w:cs="Arial"/>
          <w:b/>
          <w:bCs/>
          <w:szCs w:val="20"/>
        </w:rPr>
      </w:pPr>
      <w:r w:rsidRPr="004A639F">
        <w:rPr>
          <w:rFonts w:cs="Arial"/>
          <w:b/>
          <w:bCs/>
          <w:szCs w:val="20"/>
        </w:rPr>
        <w:t>SKLOP 1</w:t>
      </w:r>
    </w:p>
    <w:tbl>
      <w:tblPr>
        <w:tblW w:w="5093" w:type="dxa"/>
        <w:tblCellMar>
          <w:left w:w="70" w:type="dxa"/>
          <w:right w:w="70" w:type="dxa"/>
        </w:tblCellMar>
        <w:tblLook w:val="04A0" w:firstRow="1" w:lastRow="0" w:firstColumn="1" w:lastColumn="0" w:noHBand="0" w:noVBand="1"/>
      </w:tblPr>
      <w:tblGrid>
        <w:gridCol w:w="2920"/>
        <w:gridCol w:w="2173"/>
      </w:tblGrid>
      <w:tr w:rsidR="006115DE" w:rsidRPr="004A639F" w14:paraId="0F733607" w14:textId="77777777" w:rsidTr="009010AE">
        <w:trPr>
          <w:trHeight w:val="288"/>
        </w:trPr>
        <w:tc>
          <w:tcPr>
            <w:tcW w:w="292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7248DE45" w14:textId="77777777" w:rsidR="006115DE" w:rsidRPr="004A639F" w:rsidRDefault="006115DE" w:rsidP="009010AE">
            <w:pPr>
              <w:rPr>
                <w:rFonts w:cs="Arial"/>
                <w:b/>
                <w:bCs/>
                <w:color w:val="000000"/>
                <w:szCs w:val="20"/>
              </w:rPr>
            </w:pPr>
            <w:r w:rsidRPr="004A639F">
              <w:rPr>
                <w:rFonts w:cs="Arial"/>
                <w:b/>
                <w:bCs/>
                <w:color w:val="000000"/>
                <w:szCs w:val="20"/>
              </w:rPr>
              <w:t>Občina Postojna</w:t>
            </w:r>
          </w:p>
        </w:tc>
        <w:tc>
          <w:tcPr>
            <w:tcW w:w="2173" w:type="dxa"/>
            <w:tcBorders>
              <w:top w:val="single" w:sz="8" w:space="0" w:color="auto"/>
              <w:left w:val="nil"/>
              <w:bottom w:val="single" w:sz="4" w:space="0" w:color="auto"/>
              <w:right w:val="single" w:sz="8" w:space="0" w:color="auto"/>
            </w:tcBorders>
            <w:shd w:val="clear" w:color="auto" w:fill="auto"/>
            <w:noWrap/>
            <w:vAlign w:val="bottom"/>
            <w:hideMark/>
          </w:tcPr>
          <w:p w14:paraId="7083E849" w14:textId="77777777" w:rsidR="006115DE" w:rsidRPr="004A639F" w:rsidRDefault="006115DE" w:rsidP="009010AE">
            <w:pPr>
              <w:rPr>
                <w:rFonts w:cs="Arial"/>
                <w:b/>
                <w:bCs/>
                <w:color w:val="000000"/>
                <w:szCs w:val="20"/>
              </w:rPr>
            </w:pPr>
            <w:r w:rsidRPr="004A639F">
              <w:rPr>
                <w:rFonts w:cs="Arial"/>
                <w:b/>
                <w:bCs/>
                <w:color w:val="000000"/>
                <w:szCs w:val="20"/>
              </w:rPr>
              <w:t xml:space="preserve">    29.700,00 € </w:t>
            </w:r>
          </w:p>
        </w:tc>
      </w:tr>
      <w:tr w:rsidR="006115DE" w:rsidRPr="004A639F" w14:paraId="0BC401CF" w14:textId="77777777" w:rsidTr="009010AE">
        <w:trPr>
          <w:trHeight w:val="288"/>
        </w:trPr>
        <w:tc>
          <w:tcPr>
            <w:tcW w:w="2920" w:type="dxa"/>
            <w:tcBorders>
              <w:top w:val="nil"/>
              <w:left w:val="single" w:sz="8" w:space="0" w:color="auto"/>
              <w:bottom w:val="single" w:sz="4" w:space="0" w:color="auto"/>
              <w:right w:val="single" w:sz="4" w:space="0" w:color="auto"/>
            </w:tcBorders>
            <w:shd w:val="clear" w:color="auto" w:fill="auto"/>
            <w:noWrap/>
            <w:vAlign w:val="bottom"/>
            <w:hideMark/>
          </w:tcPr>
          <w:p w14:paraId="51EC679C" w14:textId="77777777" w:rsidR="006115DE" w:rsidRPr="004A639F" w:rsidRDefault="006115DE" w:rsidP="009010AE">
            <w:pPr>
              <w:rPr>
                <w:rFonts w:cs="Arial"/>
                <w:b/>
                <w:bCs/>
                <w:color w:val="000000"/>
                <w:szCs w:val="20"/>
              </w:rPr>
            </w:pPr>
            <w:r w:rsidRPr="004A639F">
              <w:rPr>
                <w:rFonts w:cs="Arial"/>
                <w:b/>
                <w:bCs/>
                <w:color w:val="000000"/>
                <w:szCs w:val="20"/>
              </w:rPr>
              <w:t>KS Postojna</w:t>
            </w:r>
          </w:p>
        </w:tc>
        <w:tc>
          <w:tcPr>
            <w:tcW w:w="2173" w:type="dxa"/>
            <w:tcBorders>
              <w:top w:val="nil"/>
              <w:left w:val="nil"/>
              <w:bottom w:val="single" w:sz="4" w:space="0" w:color="auto"/>
              <w:right w:val="single" w:sz="8" w:space="0" w:color="auto"/>
            </w:tcBorders>
            <w:shd w:val="clear" w:color="auto" w:fill="auto"/>
            <w:noWrap/>
            <w:vAlign w:val="bottom"/>
            <w:hideMark/>
          </w:tcPr>
          <w:p w14:paraId="754FA6EE" w14:textId="77777777" w:rsidR="006115DE" w:rsidRPr="004A639F" w:rsidRDefault="006115DE" w:rsidP="009010AE">
            <w:pPr>
              <w:rPr>
                <w:rFonts w:cs="Arial"/>
                <w:b/>
                <w:bCs/>
                <w:color w:val="000000"/>
                <w:szCs w:val="20"/>
              </w:rPr>
            </w:pPr>
            <w:r w:rsidRPr="004A639F">
              <w:rPr>
                <w:rFonts w:cs="Arial"/>
                <w:b/>
                <w:bCs/>
                <w:color w:val="000000"/>
                <w:szCs w:val="20"/>
              </w:rPr>
              <w:t xml:space="preserve">       2.800,00 € </w:t>
            </w:r>
          </w:p>
        </w:tc>
      </w:tr>
      <w:tr w:rsidR="006115DE" w:rsidRPr="004A639F" w14:paraId="1808898D" w14:textId="77777777" w:rsidTr="009010AE">
        <w:trPr>
          <w:trHeight w:val="288"/>
        </w:trPr>
        <w:tc>
          <w:tcPr>
            <w:tcW w:w="2920" w:type="dxa"/>
            <w:tcBorders>
              <w:top w:val="nil"/>
              <w:left w:val="single" w:sz="8" w:space="0" w:color="auto"/>
              <w:bottom w:val="single" w:sz="4" w:space="0" w:color="auto"/>
              <w:right w:val="single" w:sz="4" w:space="0" w:color="auto"/>
            </w:tcBorders>
            <w:shd w:val="clear" w:color="auto" w:fill="auto"/>
            <w:noWrap/>
            <w:vAlign w:val="bottom"/>
            <w:hideMark/>
          </w:tcPr>
          <w:p w14:paraId="798613B9" w14:textId="77777777" w:rsidR="006115DE" w:rsidRPr="004A639F" w:rsidRDefault="006115DE" w:rsidP="009010AE">
            <w:pPr>
              <w:rPr>
                <w:rFonts w:cs="Arial"/>
                <w:b/>
                <w:bCs/>
                <w:color w:val="000000"/>
                <w:szCs w:val="20"/>
              </w:rPr>
            </w:pPr>
            <w:r w:rsidRPr="004A639F">
              <w:rPr>
                <w:rFonts w:cs="Arial"/>
                <w:b/>
                <w:bCs/>
                <w:color w:val="000000"/>
                <w:szCs w:val="20"/>
              </w:rPr>
              <w:t>Osnovna šola Antona Globočnika</w:t>
            </w:r>
          </w:p>
        </w:tc>
        <w:tc>
          <w:tcPr>
            <w:tcW w:w="2173" w:type="dxa"/>
            <w:tcBorders>
              <w:top w:val="nil"/>
              <w:left w:val="nil"/>
              <w:bottom w:val="single" w:sz="4" w:space="0" w:color="auto"/>
              <w:right w:val="single" w:sz="8" w:space="0" w:color="auto"/>
            </w:tcBorders>
            <w:shd w:val="clear" w:color="auto" w:fill="auto"/>
            <w:noWrap/>
            <w:vAlign w:val="bottom"/>
            <w:hideMark/>
          </w:tcPr>
          <w:p w14:paraId="27AFA2E2" w14:textId="77777777" w:rsidR="006115DE" w:rsidRPr="004A639F" w:rsidRDefault="006115DE" w:rsidP="009010AE">
            <w:pPr>
              <w:rPr>
                <w:rFonts w:cs="Arial"/>
                <w:b/>
                <w:bCs/>
                <w:color w:val="000000"/>
                <w:szCs w:val="20"/>
              </w:rPr>
            </w:pPr>
            <w:r w:rsidRPr="004A639F">
              <w:rPr>
                <w:rFonts w:cs="Arial"/>
                <w:b/>
                <w:bCs/>
                <w:color w:val="000000"/>
                <w:szCs w:val="20"/>
              </w:rPr>
              <w:t xml:space="preserve">    15.000,00 € </w:t>
            </w:r>
          </w:p>
        </w:tc>
      </w:tr>
      <w:tr w:rsidR="006115DE" w:rsidRPr="004A639F" w14:paraId="249C4699" w14:textId="77777777" w:rsidTr="009010AE">
        <w:trPr>
          <w:trHeight w:val="288"/>
        </w:trPr>
        <w:tc>
          <w:tcPr>
            <w:tcW w:w="2920" w:type="dxa"/>
            <w:tcBorders>
              <w:top w:val="nil"/>
              <w:left w:val="single" w:sz="8" w:space="0" w:color="auto"/>
              <w:bottom w:val="single" w:sz="4" w:space="0" w:color="auto"/>
              <w:right w:val="single" w:sz="4" w:space="0" w:color="auto"/>
            </w:tcBorders>
            <w:shd w:val="clear" w:color="auto" w:fill="auto"/>
            <w:noWrap/>
            <w:vAlign w:val="bottom"/>
            <w:hideMark/>
          </w:tcPr>
          <w:p w14:paraId="1A91AAB6" w14:textId="77777777" w:rsidR="006115DE" w:rsidRPr="004A639F" w:rsidRDefault="006115DE" w:rsidP="009010AE">
            <w:pPr>
              <w:rPr>
                <w:rFonts w:cs="Arial"/>
                <w:b/>
                <w:bCs/>
                <w:color w:val="000000"/>
                <w:szCs w:val="20"/>
              </w:rPr>
            </w:pPr>
            <w:r w:rsidRPr="004A639F">
              <w:rPr>
                <w:rFonts w:cs="Arial"/>
                <w:b/>
                <w:bCs/>
                <w:color w:val="000000"/>
                <w:szCs w:val="20"/>
              </w:rPr>
              <w:t>Osnovna šola Miroslava Vilharja</w:t>
            </w:r>
          </w:p>
        </w:tc>
        <w:tc>
          <w:tcPr>
            <w:tcW w:w="2173" w:type="dxa"/>
            <w:tcBorders>
              <w:top w:val="nil"/>
              <w:left w:val="nil"/>
              <w:bottom w:val="single" w:sz="4" w:space="0" w:color="auto"/>
              <w:right w:val="single" w:sz="8" w:space="0" w:color="auto"/>
            </w:tcBorders>
            <w:shd w:val="clear" w:color="auto" w:fill="auto"/>
            <w:noWrap/>
            <w:vAlign w:val="bottom"/>
            <w:hideMark/>
          </w:tcPr>
          <w:p w14:paraId="614EBC57" w14:textId="77777777" w:rsidR="006115DE" w:rsidRPr="004A639F" w:rsidRDefault="006115DE" w:rsidP="009010AE">
            <w:pPr>
              <w:rPr>
                <w:rFonts w:cs="Arial"/>
                <w:b/>
                <w:bCs/>
                <w:color w:val="000000"/>
                <w:szCs w:val="20"/>
              </w:rPr>
            </w:pPr>
            <w:r w:rsidRPr="004A639F">
              <w:rPr>
                <w:rFonts w:cs="Arial"/>
                <w:b/>
                <w:bCs/>
                <w:color w:val="000000"/>
                <w:szCs w:val="20"/>
              </w:rPr>
              <w:t xml:space="preserve">    11.800,00 € </w:t>
            </w:r>
          </w:p>
        </w:tc>
      </w:tr>
      <w:tr w:rsidR="006115DE" w:rsidRPr="004A639F" w14:paraId="005E077C" w14:textId="77777777" w:rsidTr="009010AE">
        <w:trPr>
          <w:trHeight w:val="288"/>
        </w:trPr>
        <w:tc>
          <w:tcPr>
            <w:tcW w:w="2920" w:type="dxa"/>
            <w:tcBorders>
              <w:top w:val="nil"/>
              <w:left w:val="single" w:sz="8" w:space="0" w:color="auto"/>
              <w:bottom w:val="single" w:sz="4" w:space="0" w:color="auto"/>
              <w:right w:val="single" w:sz="4" w:space="0" w:color="auto"/>
            </w:tcBorders>
            <w:shd w:val="clear" w:color="auto" w:fill="auto"/>
            <w:noWrap/>
            <w:vAlign w:val="bottom"/>
            <w:hideMark/>
          </w:tcPr>
          <w:p w14:paraId="1A4D3220" w14:textId="77777777" w:rsidR="006115DE" w:rsidRPr="004A639F" w:rsidRDefault="006115DE" w:rsidP="009010AE">
            <w:pPr>
              <w:rPr>
                <w:rFonts w:cs="Arial"/>
                <w:b/>
                <w:bCs/>
                <w:color w:val="000000"/>
                <w:szCs w:val="20"/>
              </w:rPr>
            </w:pPr>
            <w:r w:rsidRPr="004A639F">
              <w:rPr>
                <w:rFonts w:cs="Arial"/>
                <w:b/>
                <w:bCs/>
                <w:color w:val="000000"/>
                <w:szCs w:val="20"/>
              </w:rPr>
              <w:t>Osnova šola Prestranek</w:t>
            </w:r>
          </w:p>
        </w:tc>
        <w:tc>
          <w:tcPr>
            <w:tcW w:w="2173" w:type="dxa"/>
            <w:tcBorders>
              <w:top w:val="nil"/>
              <w:left w:val="nil"/>
              <w:bottom w:val="single" w:sz="4" w:space="0" w:color="auto"/>
              <w:right w:val="single" w:sz="8" w:space="0" w:color="auto"/>
            </w:tcBorders>
            <w:shd w:val="clear" w:color="auto" w:fill="auto"/>
            <w:noWrap/>
            <w:vAlign w:val="bottom"/>
            <w:hideMark/>
          </w:tcPr>
          <w:p w14:paraId="1E88C799" w14:textId="77777777" w:rsidR="006115DE" w:rsidRPr="004A639F" w:rsidRDefault="006115DE" w:rsidP="009010AE">
            <w:pPr>
              <w:rPr>
                <w:rFonts w:cs="Arial"/>
                <w:b/>
                <w:bCs/>
                <w:color w:val="000000"/>
                <w:szCs w:val="20"/>
              </w:rPr>
            </w:pPr>
            <w:r w:rsidRPr="004A639F">
              <w:rPr>
                <w:rFonts w:cs="Arial"/>
                <w:b/>
                <w:bCs/>
                <w:color w:val="000000"/>
                <w:szCs w:val="20"/>
              </w:rPr>
              <w:t xml:space="preserve">       8.700,00 € </w:t>
            </w:r>
          </w:p>
        </w:tc>
      </w:tr>
      <w:tr w:rsidR="006115DE" w:rsidRPr="004A639F" w14:paraId="33E6487E" w14:textId="77777777" w:rsidTr="009010AE">
        <w:trPr>
          <w:trHeight w:val="288"/>
        </w:trPr>
        <w:tc>
          <w:tcPr>
            <w:tcW w:w="2920" w:type="dxa"/>
            <w:tcBorders>
              <w:top w:val="nil"/>
              <w:left w:val="single" w:sz="8" w:space="0" w:color="auto"/>
              <w:bottom w:val="single" w:sz="4" w:space="0" w:color="auto"/>
              <w:right w:val="single" w:sz="4" w:space="0" w:color="auto"/>
            </w:tcBorders>
            <w:shd w:val="clear" w:color="auto" w:fill="auto"/>
            <w:noWrap/>
            <w:vAlign w:val="bottom"/>
            <w:hideMark/>
          </w:tcPr>
          <w:p w14:paraId="3251DDCA" w14:textId="77777777" w:rsidR="006115DE" w:rsidRPr="004A639F" w:rsidRDefault="006115DE" w:rsidP="009010AE">
            <w:pPr>
              <w:rPr>
                <w:rFonts w:cs="Arial"/>
                <w:b/>
                <w:bCs/>
                <w:color w:val="000000"/>
                <w:szCs w:val="20"/>
              </w:rPr>
            </w:pPr>
            <w:r w:rsidRPr="004A639F">
              <w:rPr>
                <w:rFonts w:cs="Arial"/>
                <w:b/>
                <w:bCs/>
                <w:color w:val="000000"/>
                <w:szCs w:val="20"/>
              </w:rPr>
              <w:t>Glasbena šola Postojna</w:t>
            </w:r>
          </w:p>
        </w:tc>
        <w:tc>
          <w:tcPr>
            <w:tcW w:w="2173" w:type="dxa"/>
            <w:tcBorders>
              <w:top w:val="nil"/>
              <w:left w:val="nil"/>
              <w:bottom w:val="single" w:sz="4" w:space="0" w:color="auto"/>
              <w:right w:val="single" w:sz="8" w:space="0" w:color="auto"/>
            </w:tcBorders>
            <w:shd w:val="clear" w:color="auto" w:fill="auto"/>
            <w:noWrap/>
            <w:vAlign w:val="bottom"/>
            <w:hideMark/>
          </w:tcPr>
          <w:p w14:paraId="09B65BA4" w14:textId="77777777" w:rsidR="006115DE" w:rsidRPr="004A639F" w:rsidRDefault="006115DE" w:rsidP="009010AE">
            <w:pPr>
              <w:rPr>
                <w:rFonts w:cs="Arial"/>
                <w:b/>
                <w:bCs/>
                <w:color w:val="000000"/>
                <w:szCs w:val="20"/>
              </w:rPr>
            </w:pPr>
            <w:r w:rsidRPr="004A639F">
              <w:rPr>
                <w:rFonts w:cs="Arial"/>
                <w:b/>
                <w:bCs/>
                <w:color w:val="000000"/>
                <w:szCs w:val="20"/>
              </w:rPr>
              <w:t xml:space="preserve">       2.500,00 € </w:t>
            </w:r>
          </w:p>
        </w:tc>
      </w:tr>
      <w:tr w:rsidR="006115DE" w:rsidRPr="004A639F" w14:paraId="0D7D252D" w14:textId="77777777" w:rsidTr="009010AE">
        <w:trPr>
          <w:trHeight w:val="288"/>
        </w:trPr>
        <w:tc>
          <w:tcPr>
            <w:tcW w:w="2920" w:type="dxa"/>
            <w:tcBorders>
              <w:top w:val="nil"/>
              <w:left w:val="single" w:sz="8" w:space="0" w:color="auto"/>
              <w:bottom w:val="single" w:sz="4" w:space="0" w:color="auto"/>
              <w:right w:val="single" w:sz="4" w:space="0" w:color="auto"/>
            </w:tcBorders>
            <w:shd w:val="clear" w:color="auto" w:fill="auto"/>
            <w:noWrap/>
            <w:vAlign w:val="bottom"/>
            <w:hideMark/>
          </w:tcPr>
          <w:p w14:paraId="2477E02B" w14:textId="77777777" w:rsidR="006115DE" w:rsidRPr="004A639F" w:rsidRDefault="006115DE" w:rsidP="009010AE">
            <w:pPr>
              <w:rPr>
                <w:rFonts w:cs="Arial"/>
                <w:b/>
                <w:bCs/>
                <w:color w:val="000000"/>
                <w:szCs w:val="20"/>
              </w:rPr>
            </w:pPr>
            <w:r w:rsidRPr="004A639F">
              <w:rPr>
                <w:rFonts w:cs="Arial"/>
                <w:b/>
                <w:bCs/>
                <w:color w:val="000000"/>
                <w:szCs w:val="20"/>
              </w:rPr>
              <w:t>Vrtec Postojna</w:t>
            </w:r>
          </w:p>
        </w:tc>
        <w:tc>
          <w:tcPr>
            <w:tcW w:w="2173" w:type="dxa"/>
            <w:tcBorders>
              <w:top w:val="nil"/>
              <w:left w:val="nil"/>
              <w:bottom w:val="single" w:sz="4" w:space="0" w:color="auto"/>
              <w:right w:val="single" w:sz="8" w:space="0" w:color="auto"/>
            </w:tcBorders>
            <w:shd w:val="clear" w:color="auto" w:fill="auto"/>
            <w:noWrap/>
            <w:vAlign w:val="bottom"/>
            <w:hideMark/>
          </w:tcPr>
          <w:p w14:paraId="25DF95A8" w14:textId="77777777" w:rsidR="006115DE" w:rsidRPr="004A639F" w:rsidRDefault="006115DE" w:rsidP="009010AE">
            <w:pPr>
              <w:rPr>
                <w:rFonts w:cs="Arial"/>
                <w:b/>
                <w:bCs/>
                <w:color w:val="000000"/>
                <w:szCs w:val="20"/>
              </w:rPr>
            </w:pPr>
            <w:r w:rsidRPr="004A639F">
              <w:rPr>
                <w:rFonts w:cs="Arial"/>
                <w:b/>
                <w:bCs/>
                <w:color w:val="000000"/>
                <w:szCs w:val="20"/>
              </w:rPr>
              <w:t xml:space="preserve">       6.900,00 € </w:t>
            </w:r>
          </w:p>
        </w:tc>
      </w:tr>
      <w:tr w:rsidR="006115DE" w:rsidRPr="004A639F" w14:paraId="3AD6F3A8" w14:textId="77777777" w:rsidTr="009010AE">
        <w:trPr>
          <w:trHeight w:val="288"/>
        </w:trPr>
        <w:tc>
          <w:tcPr>
            <w:tcW w:w="2920" w:type="dxa"/>
            <w:tcBorders>
              <w:top w:val="nil"/>
              <w:left w:val="single" w:sz="8" w:space="0" w:color="auto"/>
              <w:bottom w:val="single" w:sz="4" w:space="0" w:color="auto"/>
              <w:right w:val="single" w:sz="4" w:space="0" w:color="auto"/>
            </w:tcBorders>
            <w:shd w:val="clear" w:color="auto" w:fill="auto"/>
            <w:noWrap/>
            <w:vAlign w:val="bottom"/>
            <w:hideMark/>
          </w:tcPr>
          <w:p w14:paraId="1507EC58" w14:textId="77777777" w:rsidR="006115DE" w:rsidRPr="004A639F" w:rsidRDefault="006115DE" w:rsidP="009010AE">
            <w:pPr>
              <w:rPr>
                <w:rFonts w:cs="Arial"/>
                <w:b/>
                <w:bCs/>
                <w:color w:val="000000"/>
                <w:szCs w:val="20"/>
              </w:rPr>
            </w:pPr>
            <w:r w:rsidRPr="004A639F">
              <w:rPr>
                <w:rFonts w:cs="Arial"/>
                <w:b/>
                <w:bCs/>
                <w:color w:val="000000"/>
                <w:szCs w:val="20"/>
              </w:rPr>
              <w:t xml:space="preserve">Knjižnica Bena Zupančiča </w:t>
            </w:r>
          </w:p>
        </w:tc>
        <w:tc>
          <w:tcPr>
            <w:tcW w:w="2173" w:type="dxa"/>
            <w:tcBorders>
              <w:top w:val="nil"/>
              <w:left w:val="nil"/>
              <w:bottom w:val="single" w:sz="4" w:space="0" w:color="auto"/>
              <w:right w:val="single" w:sz="8" w:space="0" w:color="auto"/>
            </w:tcBorders>
            <w:shd w:val="clear" w:color="auto" w:fill="auto"/>
            <w:noWrap/>
            <w:vAlign w:val="bottom"/>
            <w:hideMark/>
          </w:tcPr>
          <w:p w14:paraId="6C0299E6" w14:textId="77777777" w:rsidR="006115DE" w:rsidRPr="004A639F" w:rsidRDefault="006115DE" w:rsidP="009010AE">
            <w:pPr>
              <w:rPr>
                <w:rFonts w:cs="Arial"/>
                <w:b/>
                <w:bCs/>
                <w:color w:val="000000"/>
                <w:szCs w:val="20"/>
              </w:rPr>
            </w:pPr>
            <w:r w:rsidRPr="004A639F">
              <w:rPr>
                <w:rFonts w:cs="Arial"/>
                <w:b/>
                <w:bCs/>
                <w:color w:val="000000"/>
                <w:szCs w:val="20"/>
              </w:rPr>
              <w:t xml:space="preserve">       6.100,00 € </w:t>
            </w:r>
          </w:p>
        </w:tc>
      </w:tr>
      <w:tr w:rsidR="006115DE" w:rsidRPr="004A639F" w14:paraId="49611776" w14:textId="77777777" w:rsidTr="009010AE">
        <w:trPr>
          <w:trHeight w:val="288"/>
        </w:trPr>
        <w:tc>
          <w:tcPr>
            <w:tcW w:w="2920" w:type="dxa"/>
            <w:tcBorders>
              <w:top w:val="nil"/>
              <w:left w:val="single" w:sz="8" w:space="0" w:color="auto"/>
              <w:bottom w:val="single" w:sz="4" w:space="0" w:color="auto"/>
              <w:right w:val="single" w:sz="4" w:space="0" w:color="auto"/>
            </w:tcBorders>
            <w:shd w:val="clear" w:color="auto" w:fill="auto"/>
            <w:noWrap/>
            <w:vAlign w:val="bottom"/>
            <w:hideMark/>
          </w:tcPr>
          <w:p w14:paraId="634E4B79" w14:textId="77777777" w:rsidR="006115DE" w:rsidRPr="004A639F" w:rsidRDefault="006115DE" w:rsidP="009010AE">
            <w:pPr>
              <w:rPr>
                <w:rFonts w:cs="Arial"/>
                <w:b/>
                <w:bCs/>
                <w:color w:val="000000"/>
                <w:szCs w:val="20"/>
              </w:rPr>
            </w:pPr>
            <w:r w:rsidRPr="004A639F">
              <w:rPr>
                <w:rFonts w:cs="Arial"/>
                <w:b/>
                <w:bCs/>
                <w:color w:val="000000"/>
                <w:szCs w:val="20"/>
              </w:rPr>
              <w:t>Skupna občinska uprava</w:t>
            </w:r>
          </w:p>
        </w:tc>
        <w:tc>
          <w:tcPr>
            <w:tcW w:w="2173" w:type="dxa"/>
            <w:tcBorders>
              <w:top w:val="nil"/>
              <w:left w:val="nil"/>
              <w:bottom w:val="single" w:sz="4" w:space="0" w:color="auto"/>
              <w:right w:val="single" w:sz="8" w:space="0" w:color="auto"/>
            </w:tcBorders>
            <w:shd w:val="clear" w:color="auto" w:fill="auto"/>
            <w:noWrap/>
            <w:vAlign w:val="bottom"/>
            <w:hideMark/>
          </w:tcPr>
          <w:p w14:paraId="4DB239D2" w14:textId="77777777" w:rsidR="006115DE" w:rsidRPr="004A639F" w:rsidRDefault="006115DE" w:rsidP="009010AE">
            <w:pPr>
              <w:rPr>
                <w:rFonts w:cs="Arial"/>
                <w:b/>
                <w:bCs/>
                <w:color w:val="000000"/>
                <w:szCs w:val="20"/>
              </w:rPr>
            </w:pPr>
            <w:r w:rsidRPr="004A639F">
              <w:rPr>
                <w:rFonts w:cs="Arial"/>
                <w:b/>
                <w:bCs/>
                <w:color w:val="000000"/>
                <w:szCs w:val="20"/>
              </w:rPr>
              <w:t xml:space="preserve">       5.800,00 € </w:t>
            </w:r>
          </w:p>
        </w:tc>
      </w:tr>
      <w:tr w:rsidR="006115DE" w:rsidRPr="004A639F" w14:paraId="4DD37372" w14:textId="77777777" w:rsidTr="009010AE">
        <w:trPr>
          <w:trHeight w:val="288"/>
        </w:trPr>
        <w:tc>
          <w:tcPr>
            <w:tcW w:w="2920" w:type="dxa"/>
            <w:tcBorders>
              <w:top w:val="nil"/>
              <w:left w:val="single" w:sz="8" w:space="0" w:color="auto"/>
              <w:bottom w:val="single" w:sz="4" w:space="0" w:color="auto"/>
              <w:right w:val="single" w:sz="4" w:space="0" w:color="auto"/>
            </w:tcBorders>
            <w:shd w:val="clear" w:color="auto" w:fill="auto"/>
            <w:noWrap/>
            <w:vAlign w:val="bottom"/>
            <w:hideMark/>
          </w:tcPr>
          <w:p w14:paraId="2CCDF278" w14:textId="77777777" w:rsidR="006115DE" w:rsidRPr="004A639F" w:rsidRDefault="006115DE" w:rsidP="009010AE">
            <w:pPr>
              <w:rPr>
                <w:rFonts w:cs="Arial"/>
                <w:b/>
                <w:bCs/>
                <w:color w:val="000000"/>
                <w:szCs w:val="20"/>
              </w:rPr>
            </w:pPr>
            <w:r w:rsidRPr="004A639F">
              <w:rPr>
                <w:rFonts w:cs="Arial"/>
                <w:b/>
                <w:bCs/>
                <w:color w:val="000000"/>
                <w:szCs w:val="20"/>
              </w:rPr>
              <w:t>Zavod znanje postojna</w:t>
            </w:r>
          </w:p>
        </w:tc>
        <w:tc>
          <w:tcPr>
            <w:tcW w:w="2173" w:type="dxa"/>
            <w:tcBorders>
              <w:top w:val="nil"/>
              <w:left w:val="nil"/>
              <w:bottom w:val="single" w:sz="4" w:space="0" w:color="auto"/>
              <w:right w:val="single" w:sz="8" w:space="0" w:color="auto"/>
            </w:tcBorders>
            <w:shd w:val="clear" w:color="auto" w:fill="auto"/>
            <w:noWrap/>
            <w:vAlign w:val="bottom"/>
            <w:hideMark/>
          </w:tcPr>
          <w:p w14:paraId="73DBAEF2" w14:textId="77777777" w:rsidR="006115DE" w:rsidRPr="004A639F" w:rsidRDefault="006115DE" w:rsidP="009010AE">
            <w:pPr>
              <w:rPr>
                <w:rFonts w:cs="Arial"/>
                <w:b/>
                <w:bCs/>
                <w:color w:val="000000"/>
                <w:szCs w:val="20"/>
              </w:rPr>
            </w:pPr>
            <w:r w:rsidRPr="004A639F">
              <w:rPr>
                <w:rFonts w:cs="Arial"/>
                <w:b/>
                <w:bCs/>
                <w:color w:val="000000"/>
                <w:szCs w:val="20"/>
              </w:rPr>
              <w:t xml:space="preserve">       9.100,00 € </w:t>
            </w:r>
          </w:p>
        </w:tc>
      </w:tr>
      <w:tr w:rsidR="006115DE" w:rsidRPr="004A639F" w14:paraId="5874FFEC" w14:textId="77777777" w:rsidTr="009010AE">
        <w:trPr>
          <w:trHeight w:val="300"/>
        </w:trPr>
        <w:tc>
          <w:tcPr>
            <w:tcW w:w="2920" w:type="dxa"/>
            <w:tcBorders>
              <w:top w:val="nil"/>
              <w:left w:val="single" w:sz="8" w:space="0" w:color="auto"/>
              <w:bottom w:val="nil"/>
              <w:right w:val="single" w:sz="4" w:space="0" w:color="auto"/>
            </w:tcBorders>
            <w:shd w:val="clear" w:color="auto" w:fill="auto"/>
            <w:noWrap/>
            <w:vAlign w:val="bottom"/>
            <w:hideMark/>
          </w:tcPr>
          <w:p w14:paraId="4400CE3B" w14:textId="77777777" w:rsidR="006115DE" w:rsidRPr="004A639F" w:rsidRDefault="006115DE" w:rsidP="009010AE">
            <w:pPr>
              <w:rPr>
                <w:rFonts w:cs="Arial"/>
                <w:b/>
                <w:bCs/>
                <w:color w:val="000000"/>
                <w:szCs w:val="20"/>
              </w:rPr>
            </w:pPr>
            <w:r w:rsidRPr="004A639F">
              <w:rPr>
                <w:rFonts w:cs="Arial"/>
                <w:b/>
                <w:bCs/>
                <w:color w:val="000000"/>
                <w:szCs w:val="20"/>
              </w:rPr>
              <w:t>ZD Postojna</w:t>
            </w:r>
          </w:p>
        </w:tc>
        <w:tc>
          <w:tcPr>
            <w:tcW w:w="2173" w:type="dxa"/>
            <w:tcBorders>
              <w:top w:val="nil"/>
              <w:left w:val="nil"/>
              <w:bottom w:val="nil"/>
              <w:right w:val="single" w:sz="8" w:space="0" w:color="auto"/>
            </w:tcBorders>
            <w:shd w:val="clear" w:color="auto" w:fill="auto"/>
            <w:noWrap/>
            <w:vAlign w:val="bottom"/>
            <w:hideMark/>
          </w:tcPr>
          <w:p w14:paraId="6DF483E6" w14:textId="77777777" w:rsidR="006115DE" w:rsidRPr="004A639F" w:rsidRDefault="006115DE" w:rsidP="009010AE">
            <w:pPr>
              <w:rPr>
                <w:rFonts w:cs="Arial"/>
                <w:b/>
                <w:bCs/>
                <w:color w:val="000000"/>
                <w:szCs w:val="20"/>
              </w:rPr>
            </w:pPr>
            <w:r w:rsidRPr="004A639F">
              <w:rPr>
                <w:rFonts w:cs="Arial"/>
                <w:b/>
                <w:bCs/>
                <w:color w:val="000000"/>
                <w:szCs w:val="20"/>
              </w:rPr>
              <w:t xml:space="preserve">    59.000,00 € </w:t>
            </w:r>
          </w:p>
        </w:tc>
      </w:tr>
      <w:tr w:rsidR="006115DE" w:rsidRPr="004A639F" w14:paraId="27247722" w14:textId="77777777" w:rsidTr="009010AE">
        <w:trPr>
          <w:trHeight w:val="300"/>
        </w:trPr>
        <w:tc>
          <w:tcPr>
            <w:tcW w:w="292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1B8AD3D5" w14:textId="77777777" w:rsidR="006115DE" w:rsidRPr="004A639F" w:rsidRDefault="006115DE" w:rsidP="009010AE">
            <w:pPr>
              <w:rPr>
                <w:rFonts w:cs="Arial"/>
                <w:b/>
                <w:bCs/>
                <w:color w:val="000000"/>
                <w:szCs w:val="20"/>
              </w:rPr>
            </w:pPr>
            <w:r w:rsidRPr="004A639F">
              <w:rPr>
                <w:rFonts w:cs="Arial"/>
                <w:b/>
                <w:bCs/>
                <w:color w:val="000000"/>
                <w:szCs w:val="20"/>
              </w:rPr>
              <w:t>SKUPAJ SKLOP 1 BREZ DPZP</w:t>
            </w:r>
          </w:p>
        </w:tc>
        <w:tc>
          <w:tcPr>
            <w:tcW w:w="2173" w:type="dxa"/>
            <w:tcBorders>
              <w:top w:val="single" w:sz="8" w:space="0" w:color="auto"/>
              <w:left w:val="nil"/>
              <w:bottom w:val="single" w:sz="8" w:space="0" w:color="auto"/>
              <w:right w:val="single" w:sz="8" w:space="0" w:color="auto"/>
            </w:tcBorders>
            <w:shd w:val="clear" w:color="auto" w:fill="auto"/>
            <w:noWrap/>
            <w:vAlign w:val="center"/>
            <w:hideMark/>
          </w:tcPr>
          <w:p w14:paraId="37ED56B7" w14:textId="77777777" w:rsidR="006115DE" w:rsidRPr="004A639F" w:rsidRDefault="006115DE" w:rsidP="009010AE">
            <w:pPr>
              <w:rPr>
                <w:rFonts w:cs="Arial"/>
                <w:b/>
                <w:bCs/>
                <w:color w:val="000000"/>
                <w:szCs w:val="20"/>
              </w:rPr>
            </w:pPr>
            <w:r w:rsidRPr="004A639F">
              <w:rPr>
                <w:rFonts w:cs="Arial"/>
                <w:b/>
                <w:bCs/>
                <w:color w:val="000000"/>
                <w:szCs w:val="20"/>
              </w:rPr>
              <w:t xml:space="preserve">  157.400,00 € </w:t>
            </w:r>
          </w:p>
        </w:tc>
      </w:tr>
    </w:tbl>
    <w:p w14:paraId="3CFB2639" w14:textId="77777777" w:rsidR="006115DE" w:rsidRPr="004A639F" w:rsidRDefault="006115DE" w:rsidP="006115DE">
      <w:pPr>
        <w:rPr>
          <w:rFonts w:cs="Arial"/>
          <w:b/>
          <w:bCs/>
          <w:szCs w:val="20"/>
        </w:rPr>
      </w:pPr>
    </w:p>
    <w:p w14:paraId="09F62E81" w14:textId="77777777" w:rsidR="006115DE" w:rsidRPr="004A639F" w:rsidRDefault="006115DE" w:rsidP="006115DE">
      <w:pPr>
        <w:rPr>
          <w:rFonts w:cs="Arial"/>
          <w:b/>
          <w:bCs/>
          <w:szCs w:val="20"/>
        </w:rPr>
      </w:pPr>
      <w:r w:rsidRPr="004A639F">
        <w:rPr>
          <w:rFonts w:cs="Arial"/>
          <w:b/>
          <w:bCs/>
          <w:szCs w:val="20"/>
        </w:rPr>
        <w:t>SKLOP 2</w:t>
      </w:r>
    </w:p>
    <w:tbl>
      <w:tblPr>
        <w:tblW w:w="4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20"/>
        <w:gridCol w:w="2037"/>
      </w:tblGrid>
      <w:tr w:rsidR="006115DE" w:rsidRPr="004A639F" w14:paraId="66C4AD62" w14:textId="77777777" w:rsidTr="009010AE">
        <w:trPr>
          <w:trHeight w:val="288"/>
        </w:trPr>
        <w:tc>
          <w:tcPr>
            <w:tcW w:w="2920" w:type="dxa"/>
            <w:shd w:val="clear" w:color="auto" w:fill="auto"/>
            <w:noWrap/>
            <w:vAlign w:val="bottom"/>
            <w:hideMark/>
          </w:tcPr>
          <w:p w14:paraId="4462BD84" w14:textId="77777777" w:rsidR="006115DE" w:rsidRPr="004A639F" w:rsidRDefault="006115DE" w:rsidP="009010AE">
            <w:pPr>
              <w:rPr>
                <w:rFonts w:cs="Arial"/>
                <w:b/>
                <w:bCs/>
                <w:color w:val="000000"/>
                <w:szCs w:val="20"/>
              </w:rPr>
            </w:pPr>
            <w:r w:rsidRPr="004A639F">
              <w:rPr>
                <w:rFonts w:cs="Arial"/>
                <w:b/>
                <w:bCs/>
                <w:color w:val="000000"/>
                <w:szCs w:val="20"/>
              </w:rPr>
              <w:t>SKLOP 2 (</w:t>
            </w:r>
            <w:proofErr w:type="spellStart"/>
            <w:r w:rsidRPr="004A639F">
              <w:rPr>
                <w:rFonts w:cs="Arial"/>
                <w:b/>
                <w:bCs/>
                <w:color w:val="000000"/>
                <w:szCs w:val="20"/>
              </w:rPr>
              <w:t>PGDji</w:t>
            </w:r>
            <w:proofErr w:type="spellEnd"/>
            <w:r w:rsidRPr="004A639F">
              <w:rPr>
                <w:rFonts w:cs="Arial"/>
                <w:b/>
                <w:bCs/>
                <w:color w:val="000000"/>
                <w:szCs w:val="20"/>
              </w:rPr>
              <w:t xml:space="preserve">) BREZ DPZP </w:t>
            </w:r>
          </w:p>
        </w:tc>
        <w:tc>
          <w:tcPr>
            <w:tcW w:w="2037" w:type="dxa"/>
            <w:shd w:val="clear" w:color="auto" w:fill="auto"/>
            <w:noWrap/>
            <w:vAlign w:val="bottom"/>
            <w:hideMark/>
          </w:tcPr>
          <w:p w14:paraId="1B0D42B4" w14:textId="77777777" w:rsidR="006115DE" w:rsidRPr="004A639F" w:rsidRDefault="006115DE" w:rsidP="009010AE">
            <w:pPr>
              <w:rPr>
                <w:rFonts w:cs="Arial"/>
                <w:b/>
                <w:bCs/>
                <w:color w:val="000000"/>
                <w:szCs w:val="20"/>
              </w:rPr>
            </w:pPr>
            <w:r w:rsidRPr="004A639F">
              <w:rPr>
                <w:rFonts w:cs="Arial"/>
                <w:b/>
                <w:bCs/>
                <w:color w:val="000000"/>
                <w:szCs w:val="20"/>
              </w:rPr>
              <w:t xml:space="preserve">       30.00,00 € </w:t>
            </w:r>
          </w:p>
        </w:tc>
      </w:tr>
    </w:tbl>
    <w:p w14:paraId="223C7912" w14:textId="77777777" w:rsidR="006115DE" w:rsidRPr="004A639F" w:rsidRDefault="006115DE" w:rsidP="006115DE">
      <w:pPr>
        <w:rPr>
          <w:rFonts w:cs="Arial"/>
          <w:b/>
          <w:bCs/>
          <w:szCs w:val="20"/>
        </w:rPr>
      </w:pPr>
    </w:p>
    <w:p w14:paraId="04FD73AC" w14:textId="77777777" w:rsidR="006115DE" w:rsidRPr="004A639F" w:rsidRDefault="006115DE" w:rsidP="006115DE">
      <w:pPr>
        <w:rPr>
          <w:rFonts w:cs="Arial"/>
          <w:b/>
          <w:bCs/>
          <w:szCs w:val="20"/>
        </w:rPr>
      </w:pPr>
      <w:r w:rsidRPr="004A639F">
        <w:rPr>
          <w:rFonts w:cs="Arial"/>
          <w:b/>
          <w:bCs/>
          <w:szCs w:val="20"/>
        </w:rPr>
        <w:t>*Naročnik pričakuje ponudbe največ v okviru ocenjenih vrednosti po posameznih javnih zavodih.</w:t>
      </w:r>
    </w:p>
    <w:p w14:paraId="798AC9AF" w14:textId="77777777" w:rsidR="00BA4FD4" w:rsidRDefault="00BA4FD4" w:rsidP="00BA4FD4">
      <w:pPr>
        <w:ind w:right="382"/>
        <w:jc w:val="both"/>
        <w:rPr>
          <w:rFonts w:cs="Arial"/>
          <w:color w:val="000000"/>
          <w:sz w:val="19"/>
          <w:szCs w:val="19"/>
        </w:rPr>
      </w:pPr>
    </w:p>
    <w:p w14:paraId="713C4F3C" w14:textId="77777777" w:rsidR="006115DE" w:rsidRDefault="006115DE" w:rsidP="00BA4FD4">
      <w:pPr>
        <w:ind w:right="382"/>
        <w:jc w:val="both"/>
        <w:rPr>
          <w:rFonts w:cs="Arial"/>
          <w:color w:val="000000"/>
          <w:sz w:val="19"/>
          <w:szCs w:val="19"/>
        </w:rPr>
      </w:pPr>
    </w:p>
    <w:p w14:paraId="7050265F" w14:textId="77777777" w:rsidR="00E16924" w:rsidRPr="00106455" w:rsidRDefault="00E16924" w:rsidP="00E16924">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4DDD065E" w14:textId="77777777" w:rsidR="00E16924" w:rsidRPr="00106455" w:rsidRDefault="00E16924" w:rsidP="00E16924">
      <w:pPr>
        <w:ind w:left="3976" w:right="382" w:hanging="7"/>
        <w:jc w:val="both"/>
        <w:rPr>
          <w:rFonts w:cs="Arial"/>
          <w:color w:val="000000"/>
        </w:rPr>
      </w:pPr>
    </w:p>
    <w:p w14:paraId="334A27BB" w14:textId="77777777" w:rsidR="00E16924" w:rsidRDefault="00E16924" w:rsidP="00E16924">
      <w:pPr>
        <w:ind w:left="3976" w:right="382" w:hanging="7"/>
        <w:jc w:val="both"/>
        <w:rPr>
          <w:rFonts w:cs="Arial"/>
          <w:b/>
        </w:rPr>
      </w:pPr>
    </w:p>
    <w:p w14:paraId="3EE2F3C5" w14:textId="77777777" w:rsidR="00E16924" w:rsidRPr="00106455" w:rsidRDefault="00E16924" w:rsidP="00E16924">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23AEA74E" w14:textId="77777777" w:rsidR="00E16924" w:rsidRPr="00106455" w:rsidRDefault="00E16924" w:rsidP="00E16924">
      <w:pPr>
        <w:ind w:left="3976" w:right="382" w:hanging="7"/>
        <w:jc w:val="both"/>
        <w:rPr>
          <w:rFonts w:cs="Arial"/>
          <w:i/>
          <w:iCs/>
          <w:sz w:val="16"/>
        </w:rPr>
      </w:pPr>
      <w:r w:rsidRPr="00106455">
        <w:rPr>
          <w:rFonts w:cs="Arial"/>
          <w:i/>
          <w:iCs/>
          <w:sz w:val="16"/>
        </w:rPr>
        <w:t>(oseba, ki je pooblaščena za podpisovanje v imenu ponudnika)</w:t>
      </w:r>
    </w:p>
    <w:p w14:paraId="7E5533E6" w14:textId="77777777" w:rsidR="00E16924" w:rsidRPr="00106455" w:rsidRDefault="00E16924" w:rsidP="00E16924">
      <w:pPr>
        <w:tabs>
          <w:tab w:val="left" w:pos="4500"/>
        </w:tabs>
        <w:ind w:left="3976" w:right="382" w:hanging="7"/>
        <w:jc w:val="both"/>
        <w:rPr>
          <w:rFonts w:cs="Arial"/>
          <w:b/>
          <w:bCs/>
        </w:rPr>
      </w:pPr>
    </w:p>
    <w:p w14:paraId="25B4F338" w14:textId="77777777" w:rsidR="00E16924" w:rsidRPr="00106455" w:rsidRDefault="00E16924" w:rsidP="00E16924">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29E37E24" w14:textId="77777777" w:rsidR="00E16924" w:rsidRPr="00106455" w:rsidRDefault="00E16924" w:rsidP="00E16924">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176AF9E8" w14:textId="77777777" w:rsidR="00E16924" w:rsidRPr="00106455" w:rsidRDefault="00E16924" w:rsidP="00E16924">
      <w:pPr>
        <w:tabs>
          <w:tab w:val="left" w:pos="4500"/>
        </w:tabs>
        <w:ind w:left="3976" w:right="382" w:hanging="7"/>
        <w:jc w:val="both"/>
        <w:rPr>
          <w:rFonts w:cs="Arial"/>
          <w:b/>
          <w:color w:val="000000"/>
        </w:rPr>
      </w:pPr>
    </w:p>
    <w:p w14:paraId="7E01F00D" w14:textId="77777777" w:rsidR="00E16924" w:rsidRPr="00106455" w:rsidRDefault="00E16924" w:rsidP="00E16924">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11BC492B" w14:textId="77777777" w:rsidR="006115DE" w:rsidRDefault="006115DE" w:rsidP="00BA4FD4">
      <w:pPr>
        <w:ind w:right="382"/>
        <w:jc w:val="both"/>
        <w:rPr>
          <w:rFonts w:cs="Arial"/>
          <w:color w:val="000000"/>
          <w:sz w:val="19"/>
          <w:szCs w:val="19"/>
        </w:rPr>
      </w:pPr>
    </w:p>
    <w:p w14:paraId="309057FC" w14:textId="77777777" w:rsidR="006115DE" w:rsidRPr="00BA4FD4" w:rsidRDefault="006115DE" w:rsidP="00BA4FD4">
      <w:pPr>
        <w:ind w:right="382"/>
        <w:jc w:val="both"/>
        <w:rPr>
          <w:rFonts w:cs="Arial"/>
          <w:color w:val="000000"/>
          <w:sz w:val="19"/>
          <w:szCs w:val="19"/>
        </w:rPr>
      </w:pPr>
    </w:p>
    <w:p w14:paraId="35D178D8" w14:textId="3E323245" w:rsidR="00B335DD" w:rsidRPr="00B335DD" w:rsidRDefault="00B335DD" w:rsidP="001D6490">
      <w:pPr>
        <w:ind w:right="382"/>
        <w:jc w:val="both"/>
        <w:rPr>
          <w:rFonts w:cs="Arial"/>
          <w:szCs w:val="20"/>
        </w:rPr>
      </w:pPr>
      <w:r w:rsidRPr="00B335DD">
        <w:rPr>
          <w:rFonts w:cs="Arial"/>
          <w:i/>
          <w:szCs w:val="20"/>
        </w:rPr>
        <w:t xml:space="preserve"> </w:t>
      </w:r>
    </w:p>
    <w:p w14:paraId="5038988B" w14:textId="77777777" w:rsidR="00A66BA1" w:rsidRDefault="00A66BA1" w:rsidP="00714CB2">
      <w:pPr>
        <w:ind w:right="381"/>
        <w:jc w:val="center"/>
      </w:pPr>
    </w:p>
    <w:sectPr w:rsidR="00A66BA1" w:rsidSect="006C725E">
      <w:headerReference w:type="default" r:id="rId8"/>
      <w:footerReference w:type="default" r:id="rId9"/>
      <w:pgSz w:w="11906" w:h="16838"/>
      <w:pgMar w:top="1418" w:right="1286" w:bottom="993" w:left="1418" w:header="709" w:footer="709" w:gutter="0"/>
      <w:pgNumType w:start="4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B45DE2" w14:textId="77777777" w:rsidR="006B5CFD" w:rsidRDefault="006B5CFD">
      <w:r>
        <w:separator/>
      </w:r>
    </w:p>
  </w:endnote>
  <w:endnote w:type="continuationSeparator" w:id="0">
    <w:p w14:paraId="7828D1BC" w14:textId="77777777" w:rsidR="006B5CFD" w:rsidRDefault="006B5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D62C3B" w14:textId="77777777" w:rsidR="00250C98" w:rsidRPr="00A43BF6" w:rsidRDefault="00250C98" w:rsidP="008455BA">
    <w:pPr>
      <w:pStyle w:val="Footer"/>
      <w:pBdr>
        <w:top w:val="single" w:sz="18" w:space="1" w:color="632423"/>
      </w:pBdr>
      <w:jc w:val="center"/>
    </w:pPr>
    <w:r>
      <w:fldChar w:fldCharType="begin"/>
    </w:r>
    <w:r>
      <w:instrText xml:space="preserve"> PAGE   \* MERGEFORMAT </w:instrText>
    </w:r>
    <w:r>
      <w:fldChar w:fldCharType="separate"/>
    </w:r>
    <w:r w:rsidR="00C15460">
      <w:rPr>
        <w:noProof/>
      </w:rPr>
      <w:t>50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8E7255" w14:textId="77777777" w:rsidR="006B5CFD" w:rsidRDefault="006B5CFD">
      <w:r>
        <w:separator/>
      </w:r>
    </w:p>
  </w:footnote>
  <w:footnote w:type="continuationSeparator" w:id="0">
    <w:p w14:paraId="1738B861" w14:textId="77777777" w:rsidR="006B5CFD" w:rsidRDefault="006B5C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6E2BD4" w14:textId="77777777" w:rsidR="00C15460" w:rsidRDefault="00C15460" w:rsidP="00C15460">
    <w:pPr>
      <w:pStyle w:val="Header"/>
      <w:pBdr>
        <w:bottom w:val="single" w:sz="18" w:space="1" w:color="632423"/>
      </w:pBdr>
      <w:tabs>
        <w:tab w:val="clear" w:pos="4536"/>
        <w:tab w:val="clear" w:pos="9072"/>
        <w:tab w:val="right" w:pos="9202"/>
      </w:tabs>
      <w:rPr>
        <w:rFonts w:cs="Arial"/>
        <w:sz w:val="8"/>
        <w:szCs w:val="8"/>
      </w:rPr>
    </w:pPr>
    <w:r>
      <w:rPr>
        <w:noProof/>
        <w:lang w:val="sl-SI"/>
      </w:rPr>
      <w:drawing>
        <wp:inline distT="0" distB="0" distL="0" distR="0" wp14:anchorId="4218F0A9" wp14:editId="51D55A50">
          <wp:extent cx="1447800" cy="418254"/>
          <wp:effectExtent l="0" t="0" r="0" b="127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5143" cy="423264"/>
                  </a:xfrm>
                  <a:prstGeom prst="rect">
                    <a:avLst/>
                  </a:prstGeom>
                  <a:solidFill>
                    <a:srgbClr val="FFFFFF"/>
                  </a:solidFill>
                  <a:ln>
                    <a:noFill/>
                  </a:ln>
                </pic:spPr>
              </pic:pic>
            </a:graphicData>
          </a:graphic>
        </wp:inline>
      </w:drawing>
    </w:r>
    <w:r>
      <w:rPr>
        <w:rFonts w:cs="Arial"/>
        <w:sz w:val="8"/>
        <w:szCs w:val="8"/>
      </w:rPr>
      <w:tab/>
    </w:r>
    <w:r>
      <w:rPr>
        <w:rFonts w:cs="Arial"/>
        <w:sz w:val="8"/>
        <w:szCs w:val="8"/>
      </w:rPr>
      <w:tab/>
    </w:r>
  </w:p>
  <w:p w14:paraId="69944100" w14:textId="77777777" w:rsidR="00C15460" w:rsidRPr="00D07802" w:rsidRDefault="00C15460" w:rsidP="00C15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6E1187"/>
    <w:multiLevelType w:val="multilevel"/>
    <w:tmpl w:val="4F2A8AEC"/>
    <w:lvl w:ilvl="0">
      <w:start w:val="1"/>
      <w:numFmt w:val="bullet"/>
      <w:lvlText w:val=""/>
      <w:lvlJc w:val="left"/>
      <w:pPr>
        <w:ind w:left="720" w:hanging="360"/>
      </w:pPr>
      <w:rPr>
        <w:rFonts w:ascii="Symbol" w:hAnsi="Symbol" w:cs="Wingdings" w:hint="default"/>
        <w:b/>
        <w:sz w:val="26"/>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F7B2048"/>
    <w:multiLevelType w:val="multilevel"/>
    <w:tmpl w:val="0424001D"/>
    <w:lvl w:ilvl="0">
      <w:start w:val="1"/>
      <w:numFmt w:val="decimal"/>
      <w:lvlText w:val="%1)"/>
      <w:lvlJc w:val="left"/>
      <w:pPr>
        <w:ind w:left="360" w:hanging="360"/>
      </w:pPr>
      <w:rPr>
        <w:b w:val="0"/>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2267FAA"/>
    <w:multiLevelType w:val="hybridMultilevel"/>
    <w:tmpl w:val="35FC77E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6" w15:restartNumberingAfterBreak="0">
    <w:nsid w:val="23A4051E"/>
    <w:multiLevelType w:val="hybridMultilevel"/>
    <w:tmpl w:val="B118897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DE7033EC">
      <w:start w:val="13"/>
      <w:numFmt w:val="bullet"/>
      <w:lvlText w:val="-"/>
      <w:lvlJc w:val="left"/>
      <w:pPr>
        <w:ind w:left="720" w:hanging="360"/>
      </w:pPr>
      <w:rPr>
        <w:rFonts w:ascii="Calibri" w:eastAsia="Times New Roman" w:hAnsi="Calibri" w:cs="Calibri" w:hint="default"/>
        <w:color w:val="auto"/>
      </w:r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C1B4E25"/>
    <w:multiLevelType w:val="hybridMultilevel"/>
    <w:tmpl w:val="58ECAE6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3A10402D"/>
    <w:multiLevelType w:val="hybridMultilevel"/>
    <w:tmpl w:val="5F444ED2"/>
    <w:lvl w:ilvl="0" w:tplc="DE7033EC">
      <w:start w:val="13"/>
      <w:numFmt w:val="bullet"/>
      <w:lvlText w:val="-"/>
      <w:lvlJc w:val="left"/>
      <w:pPr>
        <w:ind w:left="720" w:hanging="360"/>
      </w:pPr>
      <w:rPr>
        <w:rFonts w:ascii="Calibri" w:eastAsia="Times New Roman"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3"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5"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B7A6EA5"/>
    <w:multiLevelType w:val="hybridMultilevel"/>
    <w:tmpl w:val="64BCF1CA"/>
    <w:lvl w:ilvl="0" w:tplc="FFFFFFFF">
      <w:start w:val="1"/>
      <w:numFmt w:val="decimal"/>
      <w:lvlText w:val="%1."/>
      <w:lvlJc w:val="left"/>
      <w:pPr>
        <w:ind w:left="1307" w:hanging="360"/>
      </w:pPr>
    </w:lvl>
    <w:lvl w:ilvl="1" w:tplc="0424000F">
      <w:start w:val="1"/>
      <w:numFmt w:val="decimal"/>
      <w:lvlText w:val="%2."/>
      <w:lvlJc w:val="left"/>
      <w:pPr>
        <w:ind w:left="2027" w:hanging="360"/>
      </w:pPr>
    </w:lvl>
    <w:lvl w:ilvl="2" w:tplc="FFFFFFFF" w:tentative="1">
      <w:start w:val="1"/>
      <w:numFmt w:val="lowerRoman"/>
      <w:lvlText w:val="%3."/>
      <w:lvlJc w:val="right"/>
      <w:pPr>
        <w:ind w:left="2747" w:hanging="180"/>
      </w:pPr>
    </w:lvl>
    <w:lvl w:ilvl="3" w:tplc="FFFFFFFF" w:tentative="1">
      <w:start w:val="1"/>
      <w:numFmt w:val="decimal"/>
      <w:lvlText w:val="%4."/>
      <w:lvlJc w:val="left"/>
      <w:pPr>
        <w:ind w:left="3467" w:hanging="360"/>
      </w:pPr>
    </w:lvl>
    <w:lvl w:ilvl="4" w:tplc="FFFFFFFF" w:tentative="1">
      <w:start w:val="1"/>
      <w:numFmt w:val="lowerLetter"/>
      <w:lvlText w:val="%5."/>
      <w:lvlJc w:val="left"/>
      <w:pPr>
        <w:ind w:left="4187" w:hanging="360"/>
      </w:pPr>
    </w:lvl>
    <w:lvl w:ilvl="5" w:tplc="FFFFFFFF" w:tentative="1">
      <w:start w:val="1"/>
      <w:numFmt w:val="lowerRoman"/>
      <w:lvlText w:val="%6."/>
      <w:lvlJc w:val="right"/>
      <w:pPr>
        <w:ind w:left="4907" w:hanging="180"/>
      </w:pPr>
    </w:lvl>
    <w:lvl w:ilvl="6" w:tplc="FFFFFFFF" w:tentative="1">
      <w:start w:val="1"/>
      <w:numFmt w:val="decimal"/>
      <w:lvlText w:val="%7."/>
      <w:lvlJc w:val="left"/>
      <w:pPr>
        <w:ind w:left="5627" w:hanging="360"/>
      </w:pPr>
    </w:lvl>
    <w:lvl w:ilvl="7" w:tplc="FFFFFFFF" w:tentative="1">
      <w:start w:val="1"/>
      <w:numFmt w:val="lowerLetter"/>
      <w:lvlText w:val="%8."/>
      <w:lvlJc w:val="left"/>
      <w:pPr>
        <w:ind w:left="6347" w:hanging="360"/>
      </w:pPr>
    </w:lvl>
    <w:lvl w:ilvl="8" w:tplc="FFFFFFFF" w:tentative="1">
      <w:start w:val="1"/>
      <w:numFmt w:val="lowerRoman"/>
      <w:lvlText w:val="%9."/>
      <w:lvlJc w:val="right"/>
      <w:pPr>
        <w:ind w:left="7067" w:hanging="180"/>
      </w:pPr>
    </w:lvl>
  </w:abstractNum>
  <w:abstractNum w:abstractNumId="17" w15:restartNumberingAfterBreak="0">
    <w:nsid w:val="6CD85A14"/>
    <w:multiLevelType w:val="multilevel"/>
    <w:tmpl w:val="2424EF20"/>
    <w:lvl w:ilvl="0">
      <w:start w:val="1"/>
      <w:numFmt w:val="decimal"/>
      <w:lvlText w:val="%1."/>
      <w:lvlJc w:val="left"/>
      <w:pPr>
        <w:ind w:left="360" w:hanging="360"/>
      </w:pPr>
      <w:rPr>
        <w:rFonts w:hint="default"/>
        <w:b w:val="0"/>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A8218E3"/>
    <w:multiLevelType w:val="hybridMultilevel"/>
    <w:tmpl w:val="92266686"/>
    <w:lvl w:ilvl="0" w:tplc="04240015">
      <w:start w:val="1"/>
      <w:numFmt w:val="upperLetter"/>
      <w:lvlText w:val="%1."/>
      <w:lvlJc w:val="left"/>
      <w:pPr>
        <w:ind w:left="720" w:hanging="360"/>
      </w:pPr>
    </w:lvl>
    <w:lvl w:ilvl="1" w:tplc="95A41F5C">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82291978">
    <w:abstractNumId w:val="5"/>
  </w:num>
  <w:num w:numId="2" w16cid:durableId="1807384024">
    <w:abstractNumId w:val="14"/>
  </w:num>
  <w:num w:numId="3" w16cid:durableId="2084990798">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32639261">
    <w:abstractNumId w:val="18"/>
  </w:num>
  <w:num w:numId="5" w16cid:durableId="1821918039">
    <w:abstractNumId w:val="15"/>
  </w:num>
  <w:num w:numId="6" w16cid:durableId="1652905080">
    <w:abstractNumId w:val="9"/>
  </w:num>
  <w:num w:numId="7" w16cid:durableId="330720267">
    <w:abstractNumId w:val="13"/>
  </w:num>
  <w:num w:numId="8" w16cid:durableId="996106277">
    <w:abstractNumId w:val="8"/>
  </w:num>
  <w:num w:numId="9" w16cid:durableId="1245603061">
    <w:abstractNumId w:val="2"/>
  </w:num>
  <w:num w:numId="10" w16cid:durableId="871499672">
    <w:abstractNumId w:val="10"/>
  </w:num>
  <w:num w:numId="11" w16cid:durableId="17827226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97086507">
    <w:abstractNumId w:val="3"/>
  </w:num>
  <w:num w:numId="13" w16cid:durableId="865825294">
    <w:abstractNumId w:val="19"/>
  </w:num>
  <w:num w:numId="14" w16cid:durableId="1582369324">
    <w:abstractNumId w:val="16"/>
  </w:num>
  <w:num w:numId="15" w16cid:durableId="304428661">
    <w:abstractNumId w:val="11"/>
  </w:num>
  <w:num w:numId="16" w16cid:durableId="964893292">
    <w:abstractNumId w:val="17"/>
  </w:num>
  <w:num w:numId="17" w16cid:durableId="797068828">
    <w:abstractNumId w:val="6"/>
  </w:num>
  <w:num w:numId="18" w16cid:durableId="194395445">
    <w:abstractNumId w:val="4"/>
  </w:num>
  <w:num w:numId="19" w16cid:durableId="463667694">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55BA"/>
    <w:rsid w:val="00004F9A"/>
    <w:rsid w:val="000129EA"/>
    <w:rsid w:val="0003311E"/>
    <w:rsid w:val="00041625"/>
    <w:rsid w:val="00055450"/>
    <w:rsid w:val="0009276C"/>
    <w:rsid w:val="000970FD"/>
    <w:rsid w:val="000B625F"/>
    <w:rsid w:val="000C1917"/>
    <w:rsid w:val="000D0629"/>
    <w:rsid w:val="000D66A0"/>
    <w:rsid w:val="000E2421"/>
    <w:rsid w:val="000F2FDF"/>
    <w:rsid w:val="000F5962"/>
    <w:rsid w:val="000F611B"/>
    <w:rsid w:val="00143F22"/>
    <w:rsid w:val="0016131F"/>
    <w:rsid w:val="0018603F"/>
    <w:rsid w:val="00192434"/>
    <w:rsid w:val="00197C31"/>
    <w:rsid w:val="001A131C"/>
    <w:rsid w:val="001A31A5"/>
    <w:rsid w:val="001B3C29"/>
    <w:rsid w:val="001B72ED"/>
    <w:rsid w:val="001B7932"/>
    <w:rsid w:val="001C25ED"/>
    <w:rsid w:val="001D6490"/>
    <w:rsid w:val="001E7CF5"/>
    <w:rsid w:val="00207353"/>
    <w:rsid w:val="002200CB"/>
    <w:rsid w:val="00226BFF"/>
    <w:rsid w:val="002358B2"/>
    <w:rsid w:val="00250C98"/>
    <w:rsid w:val="00254F9A"/>
    <w:rsid w:val="00262575"/>
    <w:rsid w:val="002775CA"/>
    <w:rsid w:val="002A05CC"/>
    <w:rsid w:val="002F001F"/>
    <w:rsid w:val="003127E7"/>
    <w:rsid w:val="00337696"/>
    <w:rsid w:val="003425EB"/>
    <w:rsid w:val="003445C7"/>
    <w:rsid w:val="00346F73"/>
    <w:rsid w:val="003655BA"/>
    <w:rsid w:val="00373F9A"/>
    <w:rsid w:val="0038627E"/>
    <w:rsid w:val="003A49BC"/>
    <w:rsid w:val="00401106"/>
    <w:rsid w:val="004072B1"/>
    <w:rsid w:val="004151AD"/>
    <w:rsid w:val="004A507F"/>
    <w:rsid w:val="004C1733"/>
    <w:rsid w:val="0050400D"/>
    <w:rsid w:val="00505CB5"/>
    <w:rsid w:val="005365D6"/>
    <w:rsid w:val="00561DEC"/>
    <w:rsid w:val="005B7A1A"/>
    <w:rsid w:val="005E2AF5"/>
    <w:rsid w:val="005F3134"/>
    <w:rsid w:val="005F373C"/>
    <w:rsid w:val="006115DE"/>
    <w:rsid w:val="00611BDC"/>
    <w:rsid w:val="00620102"/>
    <w:rsid w:val="006261C7"/>
    <w:rsid w:val="006426B1"/>
    <w:rsid w:val="00657328"/>
    <w:rsid w:val="00661472"/>
    <w:rsid w:val="00663402"/>
    <w:rsid w:val="00681966"/>
    <w:rsid w:val="00697170"/>
    <w:rsid w:val="006A7BEB"/>
    <w:rsid w:val="006B1494"/>
    <w:rsid w:val="006B5CFD"/>
    <w:rsid w:val="006C3ED3"/>
    <w:rsid w:val="006C725E"/>
    <w:rsid w:val="006F3E36"/>
    <w:rsid w:val="00714CB2"/>
    <w:rsid w:val="007318D1"/>
    <w:rsid w:val="00763A90"/>
    <w:rsid w:val="00781C33"/>
    <w:rsid w:val="007A34C8"/>
    <w:rsid w:val="007E3BC9"/>
    <w:rsid w:val="007E6B47"/>
    <w:rsid w:val="0082243C"/>
    <w:rsid w:val="008455BA"/>
    <w:rsid w:val="008657AB"/>
    <w:rsid w:val="008A29AC"/>
    <w:rsid w:val="008B0692"/>
    <w:rsid w:val="008D089F"/>
    <w:rsid w:val="008D0D39"/>
    <w:rsid w:val="008E3067"/>
    <w:rsid w:val="008F5F7F"/>
    <w:rsid w:val="009069E6"/>
    <w:rsid w:val="00925055"/>
    <w:rsid w:val="00935522"/>
    <w:rsid w:val="00940D1C"/>
    <w:rsid w:val="00947A32"/>
    <w:rsid w:val="00955C42"/>
    <w:rsid w:val="00957CDC"/>
    <w:rsid w:val="00980562"/>
    <w:rsid w:val="009A1B3D"/>
    <w:rsid w:val="009A6751"/>
    <w:rsid w:val="009B4D5C"/>
    <w:rsid w:val="009D059F"/>
    <w:rsid w:val="009D606A"/>
    <w:rsid w:val="009E0194"/>
    <w:rsid w:val="00A20049"/>
    <w:rsid w:val="00A26FD7"/>
    <w:rsid w:val="00A30410"/>
    <w:rsid w:val="00A326FC"/>
    <w:rsid w:val="00A66BA1"/>
    <w:rsid w:val="00A70F7F"/>
    <w:rsid w:val="00A805AF"/>
    <w:rsid w:val="00A84266"/>
    <w:rsid w:val="00AB1036"/>
    <w:rsid w:val="00AD2E61"/>
    <w:rsid w:val="00AE1704"/>
    <w:rsid w:val="00B074D3"/>
    <w:rsid w:val="00B1213D"/>
    <w:rsid w:val="00B3318A"/>
    <w:rsid w:val="00B335DD"/>
    <w:rsid w:val="00B4364E"/>
    <w:rsid w:val="00B53D96"/>
    <w:rsid w:val="00B556AC"/>
    <w:rsid w:val="00B66BED"/>
    <w:rsid w:val="00B67BA2"/>
    <w:rsid w:val="00B954BD"/>
    <w:rsid w:val="00BA4FD4"/>
    <w:rsid w:val="00BA71C6"/>
    <w:rsid w:val="00BA7E4F"/>
    <w:rsid w:val="00BC2BDF"/>
    <w:rsid w:val="00BF2209"/>
    <w:rsid w:val="00C0028C"/>
    <w:rsid w:val="00C02F29"/>
    <w:rsid w:val="00C15460"/>
    <w:rsid w:val="00C21D0A"/>
    <w:rsid w:val="00C239FA"/>
    <w:rsid w:val="00C51F97"/>
    <w:rsid w:val="00C61A0F"/>
    <w:rsid w:val="00C70068"/>
    <w:rsid w:val="00C82A9D"/>
    <w:rsid w:val="00C83505"/>
    <w:rsid w:val="00C85EB2"/>
    <w:rsid w:val="00CE0391"/>
    <w:rsid w:val="00CE0576"/>
    <w:rsid w:val="00CF748F"/>
    <w:rsid w:val="00D1361E"/>
    <w:rsid w:val="00D209B3"/>
    <w:rsid w:val="00D2787F"/>
    <w:rsid w:val="00D76995"/>
    <w:rsid w:val="00D82312"/>
    <w:rsid w:val="00DA4E5C"/>
    <w:rsid w:val="00DA6377"/>
    <w:rsid w:val="00DA735A"/>
    <w:rsid w:val="00DE50C1"/>
    <w:rsid w:val="00DF6F51"/>
    <w:rsid w:val="00E00226"/>
    <w:rsid w:val="00E0420A"/>
    <w:rsid w:val="00E046EB"/>
    <w:rsid w:val="00E16924"/>
    <w:rsid w:val="00E342D7"/>
    <w:rsid w:val="00E44DF5"/>
    <w:rsid w:val="00E54D26"/>
    <w:rsid w:val="00E56D64"/>
    <w:rsid w:val="00EA4C67"/>
    <w:rsid w:val="00EC3CE4"/>
    <w:rsid w:val="00ED053B"/>
    <w:rsid w:val="00EE729E"/>
    <w:rsid w:val="00EE77DE"/>
    <w:rsid w:val="00EF20FD"/>
    <w:rsid w:val="00F232BE"/>
    <w:rsid w:val="00F250FB"/>
    <w:rsid w:val="00F31FE4"/>
    <w:rsid w:val="00F33720"/>
    <w:rsid w:val="00F43440"/>
    <w:rsid w:val="00F46C1E"/>
    <w:rsid w:val="00F810AD"/>
    <w:rsid w:val="00F860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F1E2FF"/>
  <w15:docId w15:val="{1C99EA70-5C65-4EB7-9B0A-ED9C4FAC1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55BA"/>
    <w:pPr>
      <w:spacing w:after="0" w:line="240" w:lineRule="auto"/>
    </w:pPr>
    <w:rPr>
      <w:rFonts w:ascii="Arial" w:eastAsia="Times New Roman" w:hAnsi="Arial" w:cs="Times New Roman"/>
      <w:sz w:val="20"/>
      <w:szCs w:val="24"/>
      <w:lang w:eastAsia="sl-SI"/>
    </w:rPr>
  </w:style>
  <w:style w:type="paragraph" w:styleId="Heading1">
    <w:name w:val="heading 1"/>
    <w:basedOn w:val="Normal"/>
    <w:next w:val="Normal"/>
    <w:link w:val="Heading1Char"/>
    <w:uiPriority w:val="9"/>
    <w:qFormat/>
    <w:rsid w:val="008455BA"/>
    <w:pPr>
      <w:keepNext/>
      <w:spacing w:before="240" w:after="60"/>
      <w:outlineLvl w:val="0"/>
    </w:pPr>
    <w:rPr>
      <w:rFonts w:cs="Arial"/>
      <w:b/>
      <w:bCs/>
      <w:kern w:val="32"/>
      <w:sz w:val="32"/>
      <w:szCs w:val="32"/>
    </w:rPr>
  </w:style>
  <w:style w:type="paragraph" w:styleId="Heading2">
    <w:name w:val="heading 2"/>
    <w:basedOn w:val="Normal"/>
    <w:next w:val="Normal"/>
    <w:link w:val="Heading2Char"/>
    <w:uiPriority w:val="9"/>
    <w:unhideWhenUsed/>
    <w:qFormat/>
    <w:rsid w:val="008455BA"/>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8455BA"/>
    <w:pPr>
      <w:keepNext/>
      <w:jc w:val="center"/>
      <w:outlineLvl w:val="2"/>
    </w:pPr>
    <w:rPr>
      <w:rFonts w:ascii="Times New Roman" w:hAnsi="Times New Roman"/>
      <w:b/>
      <w:sz w:val="24"/>
    </w:rPr>
  </w:style>
  <w:style w:type="paragraph" w:styleId="Heading4">
    <w:name w:val="heading 4"/>
    <w:basedOn w:val="Normal"/>
    <w:next w:val="Normal"/>
    <w:link w:val="Heading4Char"/>
    <w:uiPriority w:val="9"/>
    <w:qFormat/>
    <w:rsid w:val="006115DE"/>
    <w:pPr>
      <w:keepNext/>
      <w:widowControl w:val="0"/>
      <w:tabs>
        <w:tab w:val="num" w:pos="864"/>
      </w:tabs>
      <w:ind w:left="864" w:hanging="864"/>
      <w:jc w:val="both"/>
      <w:outlineLvl w:val="3"/>
    </w:pPr>
    <w:rPr>
      <w:rFonts w:ascii="Calibri" w:hAnsi="Calibri"/>
      <w:b/>
      <w:sz w:val="22"/>
      <w:szCs w:val="20"/>
    </w:rPr>
  </w:style>
  <w:style w:type="paragraph" w:styleId="Heading5">
    <w:name w:val="heading 5"/>
    <w:basedOn w:val="Normal"/>
    <w:next w:val="Normal"/>
    <w:link w:val="Heading5Char"/>
    <w:uiPriority w:val="9"/>
    <w:unhideWhenUsed/>
    <w:qFormat/>
    <w:rsid w:val="008455BA"/>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unhideWhenUsed/>
    <w:qFormat/>
    <w:rsid w:val="008455BA"/>
    <w:pPr>
      <w:keepNext/>
      <w:keepLines/>
      <w:spacing w:before="20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unhideWhenUsed/>
    <w:qFormat/>
    <w:rsid w:val="008455BA"/>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qFormat/>
    <w:rsid w:val="006115DE"/>
    <w:pPr>
      <w:keepNext/>
      <w:widowControl w:val="0"/>
      <w:tabs>
        <w:tab w:val="num" w:pos="1440"/>
      </w:tabs>
      <w:ind w:left="1440" w:hanging="1440"/>
      <w:outlineLvl w:val="7"/>
    </w:pPr>
    <w:rPr>
      <w:rFonts w:ascii="Calibri" w:hAnsi="Calibri"/>
      <w:sz w:val="24"/>
      <w:szCs w:val="20"/>
      <w:u w:val="single"/>
    </w:rPr>
  </w:style>
  <w:style w:type="paragraph" w:styleId="Heading9">
    <w:name w:val="heading 9"/>
    <w:basedOn w:val="Normal"/>
    <w:next w:val="Normal"/>
    <w:link w:val="Heading9Char"/>
    <w:qFormat/>
    <w:rsid w:val="006115DE"/>
    <w:pPr>
      <w:widowControl w:val="0"/>
      <w:tabs>
        <w:tab w:val="num" w:pos="1584"/>
      </w:tabs>
      <w:spacing w:before="240" w:after="60"/>
      <w:ind w:left="1584" w:hanging="1584"/>
      <w:outlineLvl w:val="8"/>
    </w:pPr>
    <w:rPr>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455BA"/>
    <w:rPr>
      <w:rFonts w:ascii="Arial" w:eastAsia="Times New Roman" w:hAnsi="Arial" w:cs="Arial"/>
      <w:b/>
      <w:bCs/>
      <w:kern w:val="32"/>
      <w:sz w:val="32"/>
      <w:szCs w:val="32"/>
      <w:lang w:eastAsia="sl-SI"/>
    </w:rPr>
  </w:style>
  <w:style w:type="character" w:customStyle="1" w:styleId="Heading2Char">
    <w:name w:val="Heading 2 Char"/>
    <w:basedOn w:val="DefaultParagraphFont"/>
    <w:link w:val="Heading2"/>
    <w:semiHidden/>
    <w:rsid w:val="008455BA"/>
    <w:rPr>
      <w:rFonts w:ascii="Cambria" w:eastAsia="Times New Roman" w:hAnsi="Cambria" w:cs="Times New Roman"/>
      <w:b/>
      <w:bCs/>
      <w:i/>
      <w:iCs/>
      <w:sz w:val="28"/>
      <w:szCs w:val="28"/>
      <w:lang w:eastAsia="sl-SI"/>
    </w:rPr>
  </w:style>
  <w:style w:type="character" w:customStyle="1" w:styleId="Heading3Char">
    <w:name w:val="Heading 3 Char"/>
    <w:basedOn w:val="DefaultParagraphFont"/>
    <w:link w:val="Heading3"/>
    <w:rsid w:val="008455BA"/>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8455BA"/>
    <w:rPr>
      <w:rFonts w:ascii="Calibri" w:eastAsia="Times New Roman" w:hAnsi="Calibri" w:cs="Times New Roman"/>
      <w:b/>
      <w:bCs/>
      <w:i/>
      <w:iCs/>
      <w:sz w:val="26"/>
      <w:szCs w:val="26"/>
      <w:lang w:eastAsia="sl-SI"/>
    </w:rPr>
  </w:style>
  <w:style w:type="character" w:customStyle="1" w:styleId="Heading6Char">
    <w:name w:val="Heading 6 Char"/>
    <w:basedOn w:val="DefaultParagraphFont"/>
    <w:link w:val="Heading6"/>
    <w:uiPriority w:val="9"/>
    <w:semiHidden/>
    <w:rsid w:val="008455BA"/>
    <w:rPr>
      <w:rFonts w:asciiTheme="majorHAnsi" w:eastAsiaTheme="majorEastAsia" w:hAnsiTheme="majorHAnsi" w:cstheme="majorBidi"/>
      <w:i/>
      <w:iCs/>
      <w:color w:val="1F3763" w:themeColor="accent1" w:themeShade="7F"/>
      <w:sz w:val="20"/>
      <w:szCs w:val="24"/>
      <w:lang w:eastAsia="sl-SI"/>
    </w:rPr>
  </w:style>
  <w:style w:type="character" w:customStyle="1" w:styleId="Heading7Char">
    <w:name w:val="Heading 7 Char"/>
    <w:basedOn w:val="DefaultParagraphFont"/>
    <w:link w:val="Heading7"/>
    <w:uiPriority w:val="9"/>
    <w:semiHidden/>
    <w:rsid w:val="008455BA"/>
    <w:rPr>
      <w:rFonts w:asciiTheme="majorHAnsi" w:eastAsiaTheme="majorEastAsia" w:hAnsiTheme="majorHAnsi" w:cstheme="majorBidi"/>
      <w:i/>
      <w:iCs/>
      <w:color w:val="404040" w:themeColor="text1" w:themeTint="BF"/>
      <w:sz w:val="20"/>
      <w:szCs w:val="24"/>
      <w:lang w:eastAsia="sl-SI"/>
    </w:rPr>
  </w:style>
  <w:style w:type="paragraph" w:styleId="Header">
    <w:name w:val="header"/>
    <w:aliases w:val="Znak, Znak,E-PVO-glava,Header-PR,Header Char"/>
    <w:basedOn w:val="Normal"/>
    <w:link w:val="HeaderChar1"/>
    <w:rsid w:val="008455BA"/>
    <w:pPr>
      <w:tabs>
        <w:tab w:val="center" w:pos="4536"/>
        <w:tab w:val="right" w:pos="9072"/>
      </w:tabs>
    </w:pPr>
    <w:rPr>
      <w:rFonts w:ascii="Times New Roman" w:hAnsi="Times New Roman"/>
      <w:sz w:val="24"/>
      <w:lang w:val="en-GB"/>
    </w:rPr>
  </w:style>
  <w:style w:type="character" w:customStyle="1" w:styleId="HeaderChar1">
    <w:name w:val="Header Char1"/>
    <w:aliases w:val="Znak Char, Znak Char,E-PVO-glava Char,Header-PR Char,Header Char Char"/>
    <w:basedOn w:val="DefaultParagraphFont"/>
    <w:link w:val="Header"/>
    <w:rsid w:val="008455BA"/>
    <w:rPr>
      <w:rFonts w:ascii="Times New Roman" w:eastAsia="Times New Roman" w:hAnsi="Times New Roman" w:cs="Times New Roman"/>
      <w:sz w:val="24"/>
      <w:szCs w:val="24"/>
      <w:lang w:val="en-GB" w:eastAsia="sl-SI"/>
    </w:rPr>
  </w:style>
  <w:style w:type="paragraph" w:styleId="Footer">
    <w:name w:val="footer"/>
    <w:basedOn w:val="Normal"/>
    <w:link w:val="FooterChar"/>
    <w:rsid w:val="008455BA"/>
    <w:pPr>
      <w:tabs>
        <w:tab w:val="center" w:pos="4536"/>
        <w:tab w:val="right" w:pos="9072"/>
      </w:tabs>
    </w:pPr>
  </w:style>
  <w:style w:type="character" w:customStyle="1" w:styleId="FooterChar">
    <w:name w:val="Footer Char"/>
    <w:basedOn w:val="DefaultParagraphFont"/>
    <w:link w:val="Footer"/>
    <w:rsid w:val="008455BA"/>
    <w:rPr>
      <w:rFonts w:ascii="Arial" w:eastAsia="Times New Roman" w:hAnsi="Arial" w:cs="Times New Roman"/>
      <w:sz w:val="20"/>
      <w:szCs w:val="24"/>
      <w:lang w:eastAsia="sl-SI"/>
    </w:rPr>
  </w:style>
  <w:style w:type="character" w:styleId="PageNumber">
    <w:name w:val="page number"/>
    <w:basedOn w:val="DefaultParagraphFont"/>
    <w:rsid w:val="008455BA"/>
  </w:style>
  <w:style w:type="paragraph" w:customStyle="1" w:styleId="Volume">
    <w:name w:val="Volume"/>
    <w:aliases w:val="N1"/>
    <w:basedOn w:val="Heading1"/>
    <w:rsid w:val="008455BA"/>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8455BA"/>
    <w:pPr>
      <w:jc w:val="both"/>
    </w:pPr>
    <w:rPr>
      <w:szCs w:val="20"/>
      <w:lang w:eastAsia="en-US"/>
    </w:rPr>
  </w:style>
  <w:style w:type="character" w:customStyle="1" w:styleId="BodyTextChar">
    <w:name w:val="Body Text Char"/>
    <w:basedOn w:val="DefaultParagraphFont"/>
    <w:link w:val="BodyText"/>
    <w:rsid w:val="008455BA"/>
    <w:rPr>
      <w:rFonts w:ascii="Arial" w:eastAsia="Times New Roman" w:hAnsi="Arial" w:cs="Times New Roman"/>
      <w:sz w:val="20"/>
      <w:szCs w:val="20"/>
    </w:rPr>
  </w:style>
  <w:style w:type="paragraph" w:styleId="BlockText">
    <w:name w:val="Block Text"/>
    <w:basedOn w:val="Normal"/>
    <w:rsid w:val="008455BA"/>
    <w:pPr>
      <w:ind w:left="5670" w:right="850"/>
      <w:jc w:val="center"/>
    </w:pPr>
    <w:rPr>
      <w:rFonts w:ascii="Times New Roman" w:hAnsi="Times New Roman"/>
      <w:sz w:val="24"/>
      <w:szCs w:val="20"/>
    </w:rPr>
  </w:style>
  <w:style w:type="paragraph" w:styleId="BodyText3">
    <w:name w:val="Body Text 3"/>
    <w:basedOn w:val="Normal"/>
    <w:link w:val="BodyText3Char"/>
    <w:rsid w:val="008455BA"/>
    <w:pPr>
      <w:spacing w:after="120"/>
    </w:pPr>
    <w:rPr>
      <w:sz w:val="16"/>
      <w:szCs w:val="16"/>
    </w:rPr>
  </w:style>
  <w:style w:type="character" w:customStyle="1" w:styleId="BodyText3Char">
    <w:name w:val="Body Text 3 Char"/>
    <w:basedOn w:val="DefaultParagraphFont"/>
    <w:link w:val="BodyText3"/>
    <w:rsid w:val="008455BA"/>
    <w:rPr>
      <w:rFonts w:ascii="Arial" w:eastAsia="Times New Roman" w:hAnsi="Arial" w:cs="Times New Roman"/>
      <w:sz w:val="16"/>
      <w:szCs w:val="16"/>
      <w:lang w:eastAsia="sl-SI"/>
    </w:rPr>
  </w:style>
  <w:style w:type="character" w:styleId="Hyperlink">
    <w:name w:val="Hyperlink"/>
    <w:uiPriority w:val="99"/>
    <w:rsid w:val="008455BA"/>
    <w:rPr>
      <w:color w:val="0000FF"/>
      <w:u w:val="single"/>
    </w:rPr>
  </w:style>
  <w:style w:type="paragraph" w:styleId="BalloonText">
    <w:name w:val="Balloon Text"/>
    <w:basedOn w:val="Normal"/>
    <w:link w:val="BalloonTextChar"/>
    <w:rsid w:val="008455BA"/>
    <w:rPr>
      <w:rFonts w:ascii="Tahoma" w:hAnsi="Tahoma"/>
      <w:sz w:val="16"/>
      <w:szCs w:val="16"/>
    </w:rPr>
  </w:style>
  <w:style w:type="character" w:customStyle="1" w:styleId="BalloonTextChar">
    <w:name w:val="Balloon Text Char"/>
    <w:basedOn w:val="DefaultParagraphFont"/>
    <w:link w:val="BalloonText"/>
    <w:rsid w:val="008455BA"/>
    <w:rPr>
      <w:rFonts w:ascii="Tahoma" w:eastAsia="Times New Roman" w:hAnsi="Tahoma" w:cs="Times New Roman"/>
      <w:sz w:val="16"/>
      <w:szCs w:val="16"/>
      <w:lang w:eastAsia="sl-SI"/>
    </w:rPr>
  </w:style>
  <w:style w:type="paragraph" w:styleId="ListParagraph">
    <w:name w:val="List Paragraph"/>
    <w:basedOn w:val="Normal"/>
    <w:link w:val="ListParagraphChar"/>
    <w:qFormat/>
    <w:rsid w:val="008455BA"/>
    <w:pPr>
      <w:ind w:left="708"/>
    </w:pPr>
  </w:style>
  <w:style w:type="character" w:customStyle="1" w:styleId="ListParagraphChar">
    <w:name w:val="List Paragraph Char"/>
    <w:link w:val="ListParagraph"/>
    <w:uiPriority w:val="34"/>
    <w:locked/>
    <w:rsid w:val="008455BA"/>
    <w:rPr>
      <w:rFonts w:ascii="Arial" w:eastAsia="Times New Roman" w:hAnsi="Arial" w:cs="Times New Roman"/>
      <w:sz w:val="20"/>
      <w:szCs w:val="24"/>
      <w:lang w:eastAsia="sl-SI"/>
    </w:rPr>
  </w:style>
  <w:style w:type="paragraph" w:customStyle="1" w:styleId="Naslov2MK">
    <w:name w:val="Naslov 2 MK"/>
    <w:basedOn w:val="Normal"/>
    <w:rsid w:val="008455BA"/>
    <w:pPr>
      <w:numPr>
        <w:numId w:val="2"/>
      </w:numPr>
    </w:pPr>
    <w:rPr>
      <w:rFonts w:cs="Arial"/>
      <w:b/>
      <w:sz w:val="22"/>
      <w:szCs w:val="22"/>
    </w:rPr>
  </w:style>
  <w:style w:type="paragraph" w:customStyle="1" w:styleId="SlogDARKO1Pred24ptPo12pt">
    <w:name w:val="Slog DARKO1 + Pred:  24 pt Po:  12 pt"/>
    <w:basedOn w:val="Normal"/>
    <w:rsid w:val="008455BA"/>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ormal"/>
    <w:rsid w:val="008455BA"/>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paragraph" w:customStyle="1" w:styleId="Section">
    <w:name w:val="Section"/>
    <w:basedOn w:val="Normal"/>
    <w:rsid w:val="008455BA"/>
    <w:pPr>
      <w:spacing w:line="360" w:lineRule="exact"/>
      <w:jc w:val="center"/>
    </w:pPr>
    <w:rPr>
      <w:b/>
      <w:sz w:val="32"/>
      <w:szCs w:val="20"/>
      <w:lang w:val="en-GB"/>
    </w:rPr>
  </w:style>
  <w:style w:type="paragraph" w:styleId="BodyText2">
    <w:name w:val="Body Text 2"/>
    <w:basedOn w:val="Normal"/>
    <w:link w:val="BodyText2Char"/>
    <w:rsid w:val="008455BA"/>
    <w:pPr>
      <w:spacing w:after="120" w:line="480" w:lineRule="auto"/>
    </w:pPr>
  </w:style>
  <w:style w:type="character" w:customStyle="1" w:styleId="BodyText2Char">
    <w:name w:val="Body Text 2 Char"/>
    <w:basedOn w:val="DefaultParagraphFont"/>
    <w:link w:val="BodyText2"/>
    <w:rsid w:val="008455BA"/>
    <w:rPr>
      <w:rFonts w:ascii="Arial" w:eastAsia="Times New Roman" w:hAnsi="Arial" w:cs="Times New Roman"/>
      <w:sz w:val="20"/>
      <w:szCs w:val="24"/>
      <w:lang w:eastAsia="sl-SI"/>
    </w:rPr>
  </w:style>
  <w:style w:type="paragraph" w:styleId="NormalWeb">
    <w:name w:val="Normal (Web)"/>
    <w:basedOn w:val="Normal"/>
    <w:uiPriority w:val="99"/>
    <w:unhideWhenUsed/>
    <w:rsid w:val="008455BA"/>
    <w:pPr>
      <w:spacing w:after="146"/>
    </w:pPr>
    <w:rPr>
      <w:rFonts w:ascii="Times New Roman" w:hAnsi="Times New Roman"/>
      <w:color w:val="333333"/>
      <w:sz w:val="13"/>
      <w:szCs w:val="13"/>
    </w:rPr>
  </w:style>
  <w:style w:type="paragraph" w:customStyle="1" w:styleId="text-3mezera">
    <w:name w:val="text - 3 mezera"/>
    <w:basedOn w:val="Normal"/>
    <w:uiPriority w:val="99"/>
    <w:rsid w:val="008455BA"/>
    <w:pPr>
      <w:spacing w:before="60" w:line="240" w:lineRule="exact"/>
      <w:jc w:val="both"/>
    </w:pPr>
    <w:rPr>
      <w:sz w:val="24"/>
      <w:szCs w:val="22"/>
      <w:lang w:val="en-GB" w:eastAsia="en-US"/>
    </w:rPr>
  </w:style>
  <w:style w:type="paragraph" w:customStyle="1" w:styleId="Odstavekseznama1">
    <w:name w:val="Odstavek seznama1"/>
    <w:basedOn w:val="Normal"/>
    <w:uiPriority w:val="99"/>
    <w:qFormat/>
    <w:rsid w:val="008455BA"/>
    <w:pPr>
      <w:ind w:left="720"/>
      <w:contextualSpacing/>
    </w:pPr>
    <w:rPr>
      <w:rFonts w:ascii="Calibri" w:hAnsi="Calibri"/>
      <w:sz w:val="24"/>
      <w:lang w:eastAsia="en-US"/>
    </w:rPr>
  </w:style>
  <w:style w:type="character" w:styleId="CommentReference">
    <w:name w:val="annotation reference"/>
    <w:uiPriority w:val="99"/>
    <w:rsid w:val="008455BA"/>
    <w:rPr>
      <w:sz w:val="16"/>
      <w:szCs w:val="16"/>
    </w:rPr>
  </w:style>
  <w:style w:type="paragraph" w:styleId="CommentText">
    <w:name w:val="annotation text"/>
    <w:basedOn w:val="Normal"/>
    <w:link w:val="CommentTextChar"/>
    <w:uiPriority w:val="99"/>
    <w:rsid w:val="008455BA"/>
    <w:rPr>
      <w:szCs w:val="20"/>
    </w:rPr>
  </w:style>
  <w:style w:type="character" w:customStyle="1" w:styleId="CommentTextChar">
    <w:name w:val="Comment Text Char"/>
    <w:basedOn w:val="DefaultParagraphFont"/>
    <w:link w:val="CommentText"/>
    <w:uiPriority w:val="99"/>
    <w:rsid w:val="008455BA"/>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rsid w:val="008455BA"/>
    <w:rPr>
      <w:b/>
      <w:bCs/>
    </w:rPr>
  </w:style>
  <w:style w:type="character" w:customStyle="1" w:styleId="CommentSubjectChar">
    <w:name w:val="Comment Subject Char"/>
    <w:basedOn w:val="CommentTextChar"/>
    <w:link w:val="CommentSubject"/>
    <w:rsid w:val="008455BA"/>
    <w:rPr>
      <w:rFonts w:ascii="Arial" w:eastAsia="Times New Roman" w:hAnsi="Arial" w:cs="Times New Roman"/>
      <w:b/>
      <w:bCs/>
      <w:sz w:val="20"/>
      <w:szCs w:val="20"/>
      <w:lang w:eastAsia="sl-SI"/>
    </w:rPr>
  </w:style>
  <w:style w:type="paragraph" w:customStyle="1" w:styleId="tabulka">
    <w:name w:val="tabulka"/>
    <w:basedOn w:val="Normal"/>
    <w:rsid w:val="008455BA"/>
    <w:pPr>
      <w:spacing w:before="120" w:line="240" w:lineRule="exact"/>
      <w:jc w:val="center"/>
    </w:pPr>
    <w:rPr>
      <w:szCs w:val="20"/>
      <w:lang w:val="en-GB"/>
    </w:rPr>
  </w:style>
  <w:style w:type="character" w:customStyle="1" w:styleId="Bodytext0">
    <w:name w:val="Body text_"/>
    <w:link w:val="Telobesedila2"/>
    <w:locked/>
    <w:rsid w:val="008455BA"/>
    <w:rPr>
      <w:rFonts w:ascii="Arial" w:eastAsia="Arial" w:hAnsi="Arial" w:cs="Arial"/>
      <w:sz w:val="21"/>
      <w:szCs w:val="21"/>
      <w:shd w:val="clear" w:color="auto" w:fill="FFFFFF"/>
    </w:rPr>
  </w:style>
  <w:style w:type="paragraph" w:customStyle="1" w:styleId="Telobesedila2">
    <w:name w:val="Telo besedila2"/>
    <w:basedOn w:val="Normal"/>
    <w:link w:val="Bodytext0"/>
    <w:rsid w:val="008455BA"/>
    <w:pPr>
      <w:shd w:val="clear" w:color="auto" w:fill="FFFFFF"/>
      <w:spacing w:line="245" w:lineRule="exact"/>
    </w:pPr>
    <w:rPr>
      <w:rFonts w:eastAsia="Arial" w:cs="Arial"/>
      <w:sz w:val="21"/>
      <w:szCs w:val="21"/>
      <w:lang w:eastAsia="en-US"/>
    </w:rPr>
  </w:style>
  <w:style w:type="character" w:customStyle="1" w:styleId="Heading20">
    <w:name w:val="Heading #2_"/>
    <w:link w:val="Heading21"/>
    <w:locked/>
    <w:rsid w:val="008455BA"/>
    <w:rPr>
      <w:rFonts w:ascii="Arial" w:eastAsia="Arial" w:hAnsi="Arial" w:cs="Arial"/>
      <w:sz w:val="19"/>
      <w:szCs w:val="19"/>
      <w:shd w:val="clear" w:color="auto" w:fill="FFFFFF"/>
    </w:rPr>
  </w:style>
  <w:style w:type="paragraph" w:customStyle="1" w:styleId="Heading21">
    <w:name w:val="Heading #2"/>
    <w:basedOn w:val="Normal"/>
    <w:link w:val="Heading20"/>
    <w:rsid w:val="008455BA"/>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8455BA"/>
    <w:rPr>
      <w:rFonts w:ascii="Arial" w:eastAsia="Arial" w:hAnsi="Arial" w:cs="Arial"/>
      <w:sz w:val="18"/>
      <w:szCs w:val="18"/>
      <w:shd w:val="clear" w:color="auto" w:fill="FFFFFF"/>
    </w:rPr>
  </w:style>
  <w:style w:type="paragraph" w:customStyle="1" w:styleId="Tableofcontents0">
    <w:name w:val="Table of contents"/>
    <w:basedOn w:val="Normal"/>
    <w:link w:val="Tableofcontents"/>
    <w:rsid w:val="008455BA"/>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8455BA"/>
    <w:rPr>
      <w:rFonts w:ascii="Arial" w:eastAsia="Arial" w:hAnsi="Arial" w:cs="Arial"/>
      <w:sz w:val="19"/>
      <w:szCs w:val="19"/>
      <w:shd w:val="clear" w:color="auto" w:fill="FFFFFF"/>
    </w:rPr>
  </w:style>
  <w:style w:type="paragraph" w:customStyle="1" w:styleId="Tableofcontents20">
    <w:name w:val="Table of contents (2)"/>
    <w:basedOn w:val="Normal"/>
    <w:link w:val="Tableofcontents2"/>
    <w:rsid w:val="008455BA"/>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8455BA"/>
    <w:rPr>
      <w:rFonts w:ascii="Arial" w:eastAsia="Arial" w:hAnsi="Arial" w:cs="Arial"/>
      <w:sz w:val="19"/>
      <w:szCs w:val="19"/>
      <w:shd w:val="clear" w:color="auto" w:fill="FFFFFF"/>
    </w:rPr>
  </w:style>
  <w:style w:type="paragraph" w:customStyle="1" w:styleId="Bodytext40">
    <w:name w:val="Body text (4)"/>
    <w:basedOn w:val="Normal"/>
    <w:link w:val="Bodytext4"/>
    <w:rsid w:val="008455BA"/>
    <w:pPr>
      <w:shd w:val="clear" w:color="auto" w:fill="FFFFFF"/>
      <w:spacing w:line="523" w:lineRule="exact"/>
      <w:jc w:val="both"/>
    </w:pPr>
    <w:rPr>
      <w:rFonts w:eastAsia="Arial" w:cs="Arial"/>
      <w:sz w:val="19"/>
      <w:szCs w:val="19"/>
      <w:lang w:eastAsia="en-US"/>
    </w:rPr>
  </w:style>
  <w:style w:type="paragraph" w:customStyle="1" w:styleId="Default">
    <w:name w:val="Default"/>
    <w:qFormat/>
    <w:rsid w:val="008455BA"/>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8455BA"/>
    <w:rPr>
      <w:rFonts w:ascii="Arial" w:eastAsia="Arial" w:hAnsi="Arial" w:cs="Arial" w:hint="default"/>
      <w:spacing w:val="20"/>
      <w:sz w:val="18"/>
      <w:szCs w:val="18"/>
      <w:shd w:val="clear" w:color="auto" w:fill="FFFFFF"/>
    </w:rPr>
  </w:style>
  <w:style w:type="character" w:customStyle="1" w:styleId="Bodytext9">
    <w:name w:val="Body text + 9"/>
    <w:aliases w:val="5 pt"/>
    <w:rsid w:val="008455BA"/>
    <w:rPr>
      <w:rFonts w:ascii="Arial" w:eastAsia="Arial" w:hAnsi="Arial" w:cs="Arial" w:hint="default"/>
      <w:sz w:val="19"/>
      <w:szCs w:val="19"/>
      <w:shd w:val="clear" w:color="auto" w:fill="FFFFFF"/>
    </w:rPr>
  </w:style>
  <w:style w:type="paragraph" w:styleId="NoSpacing">
    <w:name w:val="No Spacing"/>
    <w:qFormat/>
    <w:rsid w:val="008455BA"/>
    <w:pPr>
      <w:spacing w:after="0" w:line="240" w:lineRule="auto"/>
    </w:pPr>
    <w:rPr>
      <w:rFonts w:ascii="Arial" w:eastAsia="Times New Roman" w:hAnsi="Arial" w:cs="Times New Roman"/>
      <w:sz w:val="20"/>
      <w:szCs w:val="24"/>
      <w:lang w:eastAsia="sl-SI"/>
    </w:rPr>
  </w:style>
  <w:style w:type="paragraph" w:styleId="HTMLPreformatted">
    <w:name w:val="HTML Preformatted"/>
    <w:basedOn w:val="Normal"/>
    <w:link w:val="HTMLPreformattedChar"/>
    <w:unhideWhenUsed/>
    <w:rsid w:val="0084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PreformattedChar">
    <w:name w:val="HTML Preformatted Char"/>
    <w:basedOn w:val="DefaultParagraphFont"/>
    <w:link w:val="HTMLPreformatted"/>
    <w:rsid w:val="008455BA"/>
    <w:rPr>
      <w:rFonts w:ascii="Courier New" w:eastAsia="Courier New" w:hAnsi="Courier New" w:cs="Times New Roman"/>
      <w:sz w:val="20"/>
      <w:szCs w:val="20"/>
      <w:lang w:eastAsia="sl-SI"/>
    </w:rPr>
  </w:style>
  <w:style w:type="paragraph" w:customStyle="1" w:styleId="alineazaodstavkom1">
    <w:name w:val="alineazaodstavkom1"/>
    <w:basedOn w:val="Normal"/>
    <w:rsid w:val="008455BA"/>
    <w:pPr>
      <w:ind w:left="425" w:hanging="425"/>
      <w:jc w:val="both"/>
    </w:pPr>
    <w:rPr>
      <w:rFonts w:cs="Arial"/>
      <w:sz w:val="22"/>
      <w:szCs w:val="22"/>
    </w:rPr>
  </w:style>
  <w:style w:type="character" w:customStyle="1" w:styleId="BodyTextIndentChar">
    <w:name w:val="Body Text Indent Char"/>
    <w:basedOn w:val="DefaultParagraphFont"/>
    <w:link w:val="BodyTextIndent"/>
    <w:uiPriority w:val="99"/>
    <w:semiHidden/>
    <w:rsid w:val="008455BA"/>
    <w:rPr>
      <w:rFonts w:ascii="Arial" w:eastAsia="Times New Roman" w:hAnsi="Arial" w:cs="Times New Roman"/>
      <w:sz w:val="20"/>
      <w:szCs w:val="24"/>
      <w:lang w:eastAsia="sl-SI"/>
    </w:rPr>
  </w:style>
  <w:style w:type="paragraph" w:styleId="BodyTextIndent">
    <w:name w:val="Body Text Indent"/>
    <w:basedOn w:val="Normal"/>
    <w:link w:val="BodyTextIndentChar"/>
    <w:uiPriority w:val="99"/>
    <w:semiHidden/>
    <w:unhideWhenUsed/>
    <w:rsid w:val="008455BA"/>
    <w:pPr>
      <w:spacing w:after="120"/>
      <w:ind w:left="283"/>
    </w:pPr>
  </w:style>
  <w:style w:type="character" w:customStyle="1" w:styleId="EndnoteTextChar">
    <w:name w:val="Endnote Text Char"/>
    <w:basedOn w:val="DefaultParagraphFont"/>
    <w:link w:val="EndnoteText"/>
    <w:semiHidden/>
    <w:rsid w:val="008455BA"/>
    <w:rPr>
      <w:rFonts w:ascii="CG Times" w:eastAsia="Times New Roman" w:hAnsi="CG Times" w:cs="Times New Roman"/>
      <w:sz w:val="20"/>
      <w:szCs w:val="20"/>
    </w:rPr>
  </w:style>
  <w:style w:type="paragraph" w:styleId="EndnoteText">
    <w:name w:val="endnote text"/>
    <w:basedOn w:val="Normal"/>
    <w:link w:val="EndnoteTextChar"/>
    <w:semiHidden/>
    <w:unhideWhenUsed/>
    <w:rsid w:val="008455BA"/>
    <w:rPr>
      <w:rFonts w:ascii="CG Times" w:hAnsi="CG Times"/>
      <w:szCs w:val="20"/>
      <w:lang w:eastAsia="en-US"/>
    </w:rPr>
  </w:style>
  <w:style w:type="table" w:customStyle="1" w:styleId="NormalTablePHPDOCX">
    <w:name w:val="Normal Table PHPDOCX"/>
    <w:uiPriority w:val="99"/>
    <w:semiHidden/>
    <w:unhideWhenUsed/>
    <w:qFormat/>
    <w:rsid w:val="003445C7"/>
    <w:pPr>
      <w:spacing w:after="0" w:line="240" w:lineRule="auto"/>
    </w:p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3445C7"/>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3445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rsid w:val="006115DE"/>
    <w:rPr>
      <w:rFonts w:ascii="Calibri" w:eastAsia="Times New Roman" w:hAnsi="Calibri" w:cs="Times New Roman"/>
      <w:b/>
      <w:szCs w:val="20"/>
      <w:lang w:eastAsia="sl-SI"/>
    </w:rPr>
  </w:style>
  <w:style w:type="character" w:customStyle="1" w:styleId="Heading8Char">
    <w:name w:val="Heading 8 Char"/>
    <w:basedOn w:val="DefaultParagraphFont"/>
    <w:link w:val="Heading8"/>
    <w:uiPriority w:val="9"/>
    <w:rsid w:val="006115DE"/>
    <w:rPr>
      <w:rFonts w:ascii="Calibri" w:eastAsia="Times New Roman" w:hAnsi="Calibri" w:cs="Times New Roman"/>
      <w:sz w:val="24"/>
      <w:szCs w:val="20"/>
      <w:u w:val="single"/>
      <w:lang w:eastAsia="sl-SI"/>
    </w:rPr>
  </w:style>
  <w:style w:type="character" w:customStyle="1" w:styleId="Heading9Char">
    <w:name w:val="Heading 9 Char"/>
    <w:basedOn w:val="DefaultParagraphFont"/>
    <w:link w:val="Heading9"/>
    <w:rsid w:val="006115DE"/>
    <w:rPr>
      <w:rFonts w:ascii="Arial" w:eastAsia="Times New Roman" w:hAnsi="Arial" w:cs="Times New Roman"/>
      <w:b/>
      <w:i/>
      <w:sz w:val="18"/>
      <w:szCs w:val="20"/>
      <w:lang w:eastAsia="sl-SI"/>
    </w:rPr>
  </w:style>
  <w:style w:type="paragraph" w:customStyle="1" w:styleId="Standard">
    <w:name w:val="Standard"/>
    <w:qFormat/>
    <w:rsid w:val="006115DE"/>
    <w:pPr>
      <w:suppressAutoHyphens/>
      <w:spacing w:after="0" w:line="276" w:lineRule="auto"/>
    </w:pPr>
    <w:rPr>
      <w:rFonts w:ascii="Calibri" w:eastAsia="Calibri" w:hAnsi="Calibri" w:cs="Calibri"/>
      <w:kern w:val="2"/>
      <w:lang w:eastAsia="zh-CN" w:bidi="hi-IN"/>
    </w:rPr>
  </w:style>
  <w:style w:type="paragraph" w:customStyle="1" w:styleId="Vsebinatabele">
    <w:name w:val="Vsebina tabele"/>
    <w:basedOn w:val="Normal"/>
    <w:qFormat/>
    <w:rsid w:val="006115DE"/>
    <w:pPr>
      <w:widowControl w:val="0"/>
      <w:suppressLineNumbers/>
      <w:suppressAutoHyphens/>
    </w:pPr>
    <w:rPr>
      <w:rFonts w:ascii="Times New Roman" w:hAnsi="Times New Roman"/>
      <w:szCs w:val="20"/>
      <w:lang w:eastAsia="zh-CN"/>
    </w:rPr>
  </w:style>
  <w:style w:type="character" w:customStyle="1" w:styleId="cf01">
    <w:name w:val="cf01"/>
    <w:rsid w:val="006115DE"/>
    <w:rPr>
      <w:rFonts w:ascii="Segoe UI" w:hAnsi="Segoe UI" w:cs="Segoe UI" w:hint="default"/>
      <w:sz w:val="18"/>
      <w:szCs w:val="18"/>
    </w:rPr>
  </w:style>
  <w:style w:type="table" w:styleId="TableGrid">
    <w:name w:val="Table Grid"/>
    <w:basedOn w:val="TableNormal"/>
    <w:uiPriority w:val="39"/>
    <w:rsid w:val="006115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115D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6608228">
      <w:bodyDiv w:val="1"/>
      <w:marLeft w:val="0"/>
      <w:marRight w:val="0"/>
      <w:marTop w:val="0"/>
      <w:marBottom w:val="0"/>
      <w:divBdr>
        <w:top w:val="none" w:sz="0" w:space="0" w:color="auto"/>
        <w:left w:val="none" w:sz="0" w:space="0" w:color="auto"/>
        <w:bottom w:val="none" w:sz="0" w:space="0" w:color="auto"/>
        <w:right w:val="none" w:sz="0" w:space="0" w:color="auto"/>
      </w:divBdr>
    </w:div>
    <w:div w:id="89103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D6508A-6508-43B6-B334-7A02EE105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6299</Words>
  <Characters>37165</Characters>
  <Application>Microsoft Office Word</Application>
  <DocSecurity>0</DocSecurity>
  <Lines>1032</Lines>
  <Paragraphs>517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Marjan</dc:creator>
  <cp:lastModifiedBy>Martina Magajna</cp:lastModifiedBy>
  <cp:revision>4</cp:revision>
  <cp:lastPrinted>2018-04-12T13:56:00Z</cp:lastPrinted>
  <dcterms:created xsi:type="dcterms:W3CDTF">2024-05-21T06:36:00Z</dcterms:created>
  <dcterms:modified xsi:type="dcterms:W3CDTF">2024-05-21T06:37:00Z</dcterms:modified>
</cp:coreProperties>
</file>